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ADED" w14:textId="7CDBB6A9" w:rsidR="00AA6D66" w:rsidRPr="008C7B05" w:rsidRDefault="00AA6D66" w:rsidP="008C7B05">
      <w:pPr>
        <w:spacing w:after="0" w:line="240" w:lineRule="auto"/>
        <w:jc w:val="center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b/>
          <w:bCs/>
          <w:u w:val="single"/>
          <w:shd w:val="clear" w:color="auto" w:fill="FFFFFF"/>
        </w:rPr>
        <w:t xml:space="preserve">Opis </w:t>
      </w:r>
      <w:r w:rsidR="00B37CC6" w:rsidRPr="008C7B05">
        <w:rPr>
          <w:rFonts w:ascii="Arial" w:hAnsi="Arial" w:cs="Arial"/>
          <w:b/>
          <w:bCs/>
          <w:u w:val="single"/>
          <w:shd w:val="clear" w:color="auto" w:fill="FFFFFF"/>
        </w:rPr>
        <w:t>P</w:t>
      </w:r>
      <w:r w:rsidRPr="008C7B05">
        <w:rPr>
          <w:rFonts w:ascii="Arial" w:hAnsi="Arial" w:cs="Arial"/>
          <w:b/>
          <w:bCs/>
          <w:u w:val="single"/>
          <w:shd w:val="clear" w:color="auto" w:fill="FFFFFF"/>
        </w:rPr>
        <w:t xml:space="preserve">rzedmiotu </w:t>
      </w:r>
      <w:r w:rsidR="00B37CC6" w:rsidRPr="008C7B05">
        <w:rPr>
          <w:rFonts w:ascii="Arial" w:hAnsi="Arial" w:cs="Arial"/>
          <w:b/>
          <w:bCs/>
          <w:u w:val="single"/>
          <w:shd w:val="clear" w:color="auto" w:fill="FFFFFF"/>
        </w:rPr>
        <w:t>Z</w:t>
      </w:r>
      <w:r w:rsidRPr="008C7B05">
        <w:rPr>
          <w:rFonts w:ascii="Arial" w:hAnsi="Arial" w:cs="Arial"/>
          <w:b/>
          <w:bCs/>
          <w:u w:val="single"/>
          <w:shd w:val="clear" w:color="auto" w:fill="FFFFFF"/>
        </w:rPr>
        <w:t>amówienia</w:t>
      </w:r>
    </w:p>
    <w:p w14:paraId="2524D986" w14:textId="77777777" w:rsidR="00FA49B1" w:rsidRPr="008C7B05" w:rsidRDefault="00FA49B1" w:rsidP="003D133E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</w:p>
    <w:p w14:paraId="74F9242B" w14:textId="78F17CA9" w:rsidR="00512C9B" w:rsidRPr="008C7B05" w:rsidRDefault="002B5BE0" w:rsidP="00512C9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Przedmiotem zamówienia jest </w:t>
      </w:r>
      <w:r w:rsidR="00860C79" w:rsidRPr="008C7B05">
        <w:rPr>
          <w:rFonts w:ascii="Arial" w:hAnsi="Arial" w:cs="Arial"/>
          <w:shd w:val="clear" w:color="auto" w:fill="FFFFFF"/>
        </w:rPr>
        <w:t>opracowani</w:t>
      </w:r>
      <w:r w:rsidRPr="008C7B05">
        <w:rPr>
          <w:rFonts w:ascii="Arial" w:hAnsi="Arial" w:cs="Arial"/>
          <w:shd w:val="clear" w:color="auto" w:fill="FFFFFF"/>
        </w:rPr>
        <w:t xml:space="preserve">e </w:t>
      </w:r>
      <w:r w:rsidR="00860C79" w:rsidRPr="008C7B05">
        <w:rPr>
          <w:rFonts w:ascii="Arial" w:hAnsi="Arial" w:cs="Arial"/>
          <w:shd w:val="clear" w:color="auto" w:fill="FFFFFF"/>
        </w:rPr>
        <w:t xml:space="preserve">kompletnej dokumentacji projektowo-kosztorysowej dla zadania: Budowa boiska lekkoatletycznego z nawierzchnią </w:t>
      </w:r>
      <w:r w:rsidR="009131A7" w:rsidRPr="008C7B05">
        <w:rPr>
          <w:rFonts w:ascii="Arial" w:hAnsi="Arial" w:cs="Arial"/>
          <w:shd w:val="clear" w:color="auto" w:fill="FFFFFF"/>
        </w:rPr>
        <w:t>trawiastą</w:t>
      </w:r>
      <w:r w:rsidR="00860C79" w:rsidRPr="008C7B05">
        <w:rPr>
          <w:rFonts w:ascii="Arial" w:hAnsi="Arial" w:cs="Arial"/>
          <w:shd w:val="clear" w:color="auto" w:fill="FFFFFF"/>
        </w:rPr>
        <w:t xml:space="preserve"> </w:t>
      </w:r>
      <w:r w:rsidR="007B4FD2" w:rsidRPr="008C7B05">
        <w:rPr>
          <w:rFonts w:ascii="Arial" w:hAnsi="Arial" w:cs="Arial"/>
          <w:shd w:val="clear" w:color="auto" w:fill="FFFFFF"/>
        </w:rPr>
        <w:t xml:space="preserve">i bieżnią tartanową </w:t>
      </w:r>
      <w:r w:rsidR="00860C79" w:rsidRPr="008C7B05">
        <w:rPr>
          <w:rFonts w:ascii="Arial" w:hAnsi="Arial" w:cs="Arial"/>
          <w:shd w:val="clear" w:color="auto" w:fill="FFFFFF"/>
        </w:rPr>
        <w:t xml:space="preserve">w Gdańsku przy ul. </w:t>
      </w:r>
      <w:proofErr w:type="spellStart"/>
      <w:r w:rsidR="00860C79" w:rsidRPr="008C7B05">
        <w:rPr>
          <w:rFonts w:ascii="Arial" w:hAnsi="Arial" w:cs="Arial"/>
          <w:shd w:val="clear" w:color="auto" w:fill="FFFFFF"/>
        </w:rPr>
        <w:t>Subisława</w:t>
      </w:r>
      <w:proofErr w:type="spellEnd"/>
      <w:r w:rsidR="00860C79" w:rsidRPr="008C7B05">
        <w:rPr>
          <w:rFonts w:ascii="Arial" w:hAnsi="Arial" w:cs="Arial"/>
          <w:shd w:val="clear" w:color="auto" w:fill="FFFFFF"/>
        </w:rPr>
        <w:t xml:space="preserve"> 22</w:t>
      </w:r>
      <w:r w:rsidR="00512C9B" w:rsidRPr="008C7B05">
        <w:rPr>
          <w:rFonts w:ascii="Arial" w:hAnsi="Arial" w:cs="Arial"/>
          <w:shd w:val="clear" w:color="auto" w:fill="FFFFFF"/>
        </w:rPr>
        <w:t xml:space="preserve"> oraz w</w:t>
      </w:r>
      <w:r w:rsidRPr="008C7B05">
        <w:rPr>
          <w:rFonts w:ascii="Arial" w:hAnsi="Arial" w:cs="Arial"/>
          <w:shd w:val="clear" w:color="auto" w:fill="FFFFFF"/>
        </w:rPr>
        <w:t> </w:t>
      </w:r>
      <w:r w:rsidR="00512C9B" w:rsidRPr="008C7B05">
        <w:rPr>
          <w:rFonts w:ascii="Arial" w:hAnsi="Arial" w:cs="Arial"/>
          <w:shd w:val="clear" w:color="auto" w:fill="FFFFFF"/>
        </w:rPr>
        <w:t xml:space="preserve">ramach przedmiotu opcji </w:t>
      </w:r>
      <w:r w:rsidRPr="008C7B05">
        <w:rPr>
          <w:rFonts w:ascii="Arial" w:hAnsi="Arial" w:cs="Arial"/>
          <w:shd w:val="clear" w:color="auto" w:fill="FFFFFF"/>
        </w:rPr>
        <w:t xml:space="preserve">uzyskanie pozwolenia na budowę oraz </w:t>
      </w:r>
      <w:r w:rsidR="00512C9B" w:rsidRPr="008C7B05">
        <w:rPr>
          <w:rFonts w:ascii="Arial" w:hAnsi="Arial" w:cs="Arial"/>
          <w:shd w:val="clear" w:color="auto" w:fill="FFFFFF"/>
        </w:rPr>
        <w:t>świadczenie usługi nadzoru autorskiego.</w:t>
      </w:r>
    </w:p>
    <w:p w14:paraId="137B5A4E" w14:textId="14ED6E60" w:rsidR="00AA6D66" w:rsidRPr="008C7B05" w:rsidRDefault="00AA6D66" w:rsidP="003D133E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62DFAF6F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Przedmiot zamówienia odpowiada następującym kodom CPV:</w:t>
      </w:r>
    </w:p>
    <w:p w14:paraId="57697988" w14:textId="36E51F2F" w:rsidR="00BC34B4" w:rsidRPr="00BC34B4" w:rsidRDefault="00BC34B4" w:rsidP="00BC34B4">
      <w:pPr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B14F13">
        <w:rPr>
          <w:rFonts w:ascii="Arial" w:hAnsi="Arial" w:cs="Arial"/>
          <w:b/>
          <w:bCs/>
          <w:shd w:val="clear" w:color="auto" w:fill="FFFFFF"/>
        </w:rPr>
        <w:t>71320000-7 – Usługi inżynieryjne w zakresie projektowania</w:t>
      </w:r>
      <w:r>
        <w:rPr>
          <w:rFonts w:ascii="Arial" w:hAnsi="Arial" w:cs="Arial"/>
          <w:b/>
          <w:bCs/>
          <w:shd w:val="clear" w:color="auto" w:fill="FFFFFF"/>
        </w:rPr>
        <w:br/>
      </w:r>
      <w:r w:rsidRPr="00B14F13">
        <w:rPr>
          <w:rFonts w:ascii="Arial" w:hAnsi="Arial" w:cs="Arial"/>
          <w:shd w:val="clear" w:color="auto" w:fill="FFFFFF"/>
        </w:rPr>
        <w:t>71327000-6 – Usługi projektowania konstrukcji nośnych</w:t>
      </w:r>
      <w:r>
        <w:rPr>
          <w:rFonts w:ascii="Arial" w:hAnsi="Arial" w:cs="Arial"/>
          <w:shd w:val="clear" w:color="auto" w:fill="FFFFFF"/>
        </w:rPr>
        <w:br/>
      </w:r>
      <w:r w:rsidRPr="00B14F13">
        <w:rPr>
          <w:rFonts w:ascii="Arial" w:hAnsi="Arial" w:cs="Arial"/>
          <w:shd w:val="clear" w:color="auto" w:fill="FFFFFF"/>
        </w:rPr>
        <w:t xml:space="preserve">71323100-9 – Usługi projektowania systemów zasilania </w:t>
      </w:r>
      <w:r>
        <w:rPr>
          <w:rFonts w:ascii="Arial" w:hAnsi="Arial" w:cs="Arial"/>
          <w:shd w:val="clear" w:color="auto" w:fill="FFFFFF"/>
        </w:rPr>
        <w:t xml:space="preserve">energią </w:t>
      </w:r>
      <w:r w:rsidRPr="00B14F13">
        <w:rPr>
          <w:rFonts w:ascii="Arial" w:hAnsi="Arial" w:cs="Arial"/>
          <w:shd w:val="clear" w:color="auto" w:fill="FFFFFF"/>
        </w:rPr>
        <w:t>elektryczn</w:t>
      </w:r>
      <w:r>
        <w:rPr>
          <w:rFonts w:ascii="Arial" w:hAnsi="Arial" w:cs="Arial"/>
          <w:shd w:val="clear" w:color="auto" w:fill="FFFFFF"/>
        </w:rPr>
        <w:t>ą</w:t>
      </w:r>
      <w:r>
        <w:rPr>
          <w:rFonts w:ascii="Arial" w:hAnsi="Arial" w:cs="Arial"/>
          <w:b/>
          <w:bCs/>
          <w:shd w:val="clear" w:color="auto" w:fill="FFFFFF"/>
        </w:rPr>
        <w:br/>
      </w:r>
      <w:r w:rsidRPr="00B14F13">
        <w:rPr>
          <w:rFonts w:ascii="Arial" w:hAnsi="Arial" w:cs="Arial"/>
          <w:shd w:val="clear" w:color="auto" w:fill="FFFFFF"/>
        </w:rPr>
        <w:t xml:space="preserve">71321000-4 – </w:t>
      </w:r>
      <w:r>
        <w:rPr>
          <w:rFonts w:ascii="Arial" w:hAnsi="Arial" w:cs="Arial"/>
          <w:shd w:val="clear" w:color="auto" w:fill="FFFFFF"/>
        </w:rPr>
        <w:t>U</w:t>
      </w:r>
      <w:r w:rsidRPr="00090F4D">
        <w:rPr>
          <w:rFonts w:ascii="Arial" w:hAnsi="Arial" w:cs="Arial"/>
          <w:shd w:val="clear" w:color="auto" w:fill="FFFFFF"/>
        </w:rPr>
        <w:t xml:space="preserve">sługi inżynierii projektowej dla mechanicznych i elektrycznych </w:t>
      </w:r>
      <w:r>
        <w:rPr>
          <w:rFonts w:ascii="Arial" w:hAnsi="Arial" w:cs="Arial"/>
          <w:shd w:val="clear" w:color="auto" w:fill="FFFFFF"/>
        </w:rPr>
        <w:t>i</w:t>
      </w:r>
      <w:r w:rsidRPr="00090F4D">
        <w:rPr>
          <w:rFonts w:ascii="Arial" w:hAnsi="Arial" w:cs="Arial"/>
          <w:shd w:val="clear" w:color="auto" w:fill="FFFFFF"/>
        </w:rPr>
        <w:t>nstalacji budowlanych</w:t>
      </w:r>
      <w:r>
        <w:rPr>
          <w:rFonts w:ascii="Arial" w:hAnsi="Arial" w:cs="Arial"/>
          <w:b/>
          <w:bCs/>
          <w:shd w:val="clear" w:color="auto" w:fill="FFFFFF"/>
        </w:rPr>
        <w:br/>
      </w:r>
      <w:r w:rsidRPr="00B14F13">
        <w:rPr>
          <w:rFonts w:ascii="Arial" w:hAnsi="Arial" w:cs="Arial"/>
          <w:shd w:val="clear" w:color="auto" w:fill="FFFFFF"/>
        </w:rPr>
        <w:t>1248000-8 – Nadzór nad projektem i dokumentacją</w:t>
      </w:r>
    </w:p>
    <w:p w14:paraId="040B607C" w14:textId="77777777" w:rsidR="00982831" w:rsidRPr="008C7B05" w:rsidRDefault="00982831" w:rsidP="00860C79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1770605B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Termin realizacji:</w:t>
      </w:r>
    </w:p>
    <w:p w14:paraId="4D2D2F91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Zamawiający wymaga, aby zamówienie zostało wykonane w następujących terminach:</w:t>
      </w:r>
    </w:p>
    <w:p w14:paraId="5986A378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1) Zamówienie Podstawowe (Zadanie podstawowe):</w:t>
      </w:r>
    </w:p>
    <w:p w14:paraId="1D3A0B9C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a) termin rozpoczęcia prac objętych Umową rozpoczyna się w dniu jej zawarcia;</w:t>
      </w:r>
    </w:p>
    <w:p w14:paraId="56DC316B" w14:textId="6307170D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b) zakończenie realizacji Zamówienia podstawowego </w:t>
      </w:r>
      <w:r w:rsidR="00D84160" w:rsidRPr="00317DC5">
        <w:rPr>
          <w:rFonts w:ascii="Arial" w:hAnsi="Arial" w:cs="Arial"/>
          <w:b/>
          <w:shd w:val="clear" w:color="auto" w:fill="FFFFFF"/>
        </w:rPr>
        <w:t xml:space="preserve">w terminie do 70 dni </w:t>
      </w:r>
      <w:r w:rsidR="00D84160">
        <w:rPr>
          <w:rFonts w:ascii="Arial" w:hAnsi="Arial" w:cs="Arial"/>
          <w:shd w:val="clear" w:color="auto" w:fill="FFFFFF"/>
        </w:rPr>
        <w:t xml:space="preserve">jednak nie później </w:t>
      </w:r>
      <w:proofErr w:type="gramStart"/>
      <w:r w:rsidR="00D84160">
        <w:rPr>
          <w:rFonts w:ascii="Arial" w:hAnsi="Arial" w:cs="Arial"/>
          <w:shd w:val="clear" w:color="auto" w:fill="FFFFFF"/>
        </w:rPr>
        <w:t xml:space="preserve">niż </w:t>
      </w:r>
      <w:r w:rsidR="00D84160" w:rsidRPr="00666069">
        <w:rPr>
          <w:rFonts w:ascii="Arial" w:hAnsi="Arial" w:cs="Arial"/>
          <w:shd w:val="clear" w:color="auto" w:fill="FFFFFF"/>
        </w:rPr>
        <w:t xml:space="preserve"> </w:t>
      </w:r>
      <w:r w:rsidR="00D84160" w:rsidRPr="00666069">
        <w:rPr>
          <w:rFonts w:ascii="Arial" w:hAnsi="Arial" w:cs="Arial"/>
          <w:b/>
          <w:shd w:val="clear" w:color="auto" w:fill="FFFFFF"/>
        </w:rPr>
        <w:t>15.12.2026</w:t>
      </w:r>
      <w:proofErr w:type="gramEnd"/>
      <w:r w:rsidR="00D84160" w:rsidRPr="00666069">
        <w:rPr>
          <w:rFonts w:ascii="Arial" w:hAnsi="Arial" w:cs="Arial"/>
          <w:b/>
          <w:shd w:val="clear" w:color="auto" w:fill="FFFFFF"/>
        </w:rPr>
        <w:t xml:space="preserve"> r.</w:t>
      </w:r>
    </w:p>
    <w:p w14:paraId="5860B63A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113BBF8A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 xml:space="preserve">2) Opcja </w:t>
      </w:r>
    </w:p>
    <w:p w14:paraId="13481BCC" w14:textId="1E2723E2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a) </w:t>
      </w:r>
      <w:r w:rsidR="00681CF8" w:rsidRPr="008C7B05">
        <w:rPr>
          <w:rFonts w:ascii="Arial" w:hAnsi="Arial" w:cs="Arial"/>
          <w:shd w:val="clear" w:color="auto" w:fill="FFFFFF"/>
        </w:rPr>
        <w:t xml:space="preserve">Przedmiotem opcji nr 1 </w:t>
      </w:r>
      <w:r w:rsidRPr="008C7B05">
        <w:rPr>
          <w:rFonts w:ascii="Arial" w:hAnsi="Arial" w:cs="Arial"/>
          <w:shd w:val="clear" w:color="auto" w:fill="FFFFFF"/>
        </w:rPr>
        <w:t xml:space="preserve">uzyskanie wymaganych warunków, opinii, uzgodnień i decyzji administracyjnych oraz uzyskania decyzji o pozwoleniu na budowę w oparciu o powstałą dokumentację projektową </w:t>
      </w:r>
      <w:r w:rsidR="00D84160" w:rsidRPr="00317DC5">
        <w:rPr>
          <w:rFonts w:ascii="Arial" w:hAnsi="Arial" w:cs="Arial"/>
          <w:b/>
          <w:shd w:val="clear" w:color="auto" w:fill="FFFFFF"/>
        </w:rPr>
        <w:t xml:space="preserve">do 252 </w:t>
      </w:r>
      <w:proofErr w:type="gramStart"/>
      <w:r w:rsidR="00D84160" w:rsidRPr="00317DC5">
        <w:rPr>
          <w:rFonts w:ascii="Arial" w:hAnsi="Arial" w:cs="Arial"/>
          <w:b/>
          <w:shd w:val="clear" w:color="auto" w:fill="FFFFFF"/>
        </w:rPr>
        <w:t>dni</w:t>
      </w:r>
      <w:r w:rsidR="00D84160">
        <w:rPr>
          <w:rFonts w:ascii="Arial" w:hAnsi="Arial" w:cs="Arial"/>
          <w:shd w:val="clear" w:color="auto" w:fill="FFFFFF"/>
        </w:rPr>
        <w:t xml:space="preserve"> </w:t>
      </w:r>
      <w:r w:rsidR="00D84160" w:rsidRPr="00666069">
        <w:rPr>
          <w:rFonts w:ascii="Arial" w:hAnsi="Arial" w:cs="Arial"/>
          <w:shd w:val="clear" w:color="auto" w:fill="FFFFFF"/>
        </w:rPr>
        <w:t xml:space="preserve"> </w:t>
      </w:r>
      <w:r w:rsidR="00D84160">
        <w:rPr>
          <w:rFonts w:ascii="Arial" w:hAnsi="Arial" w:cs="Arial"/>
          <w:b/>
          <w:shd w:val="clear" w:color="auto" w:fill="FFFFFF"/>
        </w:rPr>
        <w:t>od</w:t>
      </w:r>
      <w:proofErr w:type="gramEnd"/>
      <w:r w:rsidR="00D84160">
        <w:rPr>
          <w:rFonts w:ascii="Arial" w:hAnsi="Arial" w:cs="Arial"/>
          <w:b/>
          <w:shd w:val="clear" w:color="auto" w:fill="FFFFFF"/>
        </w:rPr>
        <w:t xml:space="preserve"> dnia zawarcia umowy</w:t>
      </w:r>
      <w:r w:rsidR="00D84160" w:rsidRPr="00666069">
        <w:rPr>
          <w:rFonts w:ascii="Arial" w:hAnsi="Arial" w:cs="Arial"/>
          <w:b/>
          <w:shd w:val="clear" w:color="auto" w:fill="FFFFFF"/>
        </w:rPr>
        <w:t>.</w:t>
      </w:r>
    </w:p>
    <w:p w14:paraId="505F2D63" w14:textId="77777777" w:rsidR="002B5BE0" w:rsidRPr="008C7B05" w:rsidRDefault="002B5BE0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4F35FE0F" w14:textId="77A663AA" w:rsidR="00681CF8" w:rsidRPr="008C7B05" w:rsidRDefault="002B5BE0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b) </w:t>
      </w:r>
      <w:r w:rsidR="00681CF8" w:rsidRPr="008C7B05">
        <w:rPr>
          <w:rFonts w:ascii="Arial" w:hAnsi="Arial" w:cs="Arial"/>
          <w:shd w:val="clear" w:color="auto" w:fill="FFFFFF"/>
        </w:rPr>
        <w:t xml:space="preserve">Przedmiotem opcji nr 2 jest pełnienie wielobranżowego nadzoru autorskiego w trakcie realizacji robót budowlanych, w wymiarze szacunkowym </w:t>
      </w:r>
      <w:r w:rsidR="00681CF8" w:rsidRPr="008C7B05">
        <w:rPr>
          <w:rFonts w:ascii="Arial" w:hAnsi="Arial" w:cs="Arial"/>
          <w:b/>
          <w:bCs/>
          <w:shd w:val="clear" w:color="auto" w:fill="FFFFFF"/>
        </w:rPr>
        <w:t xml:space="preserve">do </w:t>
      </w:r>
      <w:r w:rsidR="00ED242C" w:rsidRPr="008C7B05">
        <w:rPr>
          <w:rFonts w:ascii="Arial" w:hAnsi="Arial" w:cs="Arial"/>
          <w:b/>
          <w:bCs/>
          <w:shd w:val="clear" w:color="auto" w:fill="FFFFFF"/>
        </w:rPr>
        <w:t>2</w:t>
      </w:r>
      <w:r w:rsidR="00681CF8" w:rsidRPr="008C7B05">
        <w:rPr>
          <w:rFonts w:ascii="Arial" w:hAnsi="Arial" w:cs="Arial"/>
          <w:b/>
          <w:bCs/>
          <w:shd w:val="clear" w:color="auto" w:fill="FFFFFF"/>
        </w:rPr>
        <w:t>0 pobytów/</w:t>
      </w:r>
      <w:r w:rsidR="0081086E">
        <w:rPr>
          <w:rFonts w:ascii="Arial" w:hAnsi="Arial" w:cs="Arial"/>
          <w:b/>
          <w:bCs/>
          <w:shd w:val="clear" w:color="auto" w:fill="FFFFFF"/>
        </w:rPr>
        <w:t>wizyt</w:t>
      </w:r>
      <w:r w:rsidR="00681CF8" w:rsidRPr="008C7B05">
        <w:rPr>
          <w:rFonts w:ascii="Arial" w:hAnsi="Arial" w:cs="Arial"/>
          <w:shd w:val="clear" w:color="auto" w:fill="FFFFFF"/>
        </w:rPr>
        <w:t xml:space="preserve"> (stawiennictw na budowie lub udziału w naradach koordynacyjnych).</w:t>
      </w:r>
    </w:p>
    <w:p w14:paraId="1FF1E295" w14:textId="2ECEB121" w:rsidR="00681CF8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Wynagrodzenie za realizację opcji zostanie rozliczone na podstawie </w:t>
      </w:r>
      <w:r w:rsidRPr="008C7B05">
        <w:rPr>
          <w:rFonts w:ascii="Arial" w:hAnsi="Arial" w:cs="Arial"/>
          <w:b/>
          <w:bCs/>
          <w:shd w:val="clear" w:color="auto" w:fill="FFFFFF"/>
        </w:rPr>
        <w:t>ceny jednostkowej za 1 pobyt/</w:t>
      </w:r>
      <w:r w:rsidR="0081086E">
        <w:rPr>
          <w:rFonts w:ascii="Arial" w:hAnsi="Arial" w:cs="Arial"/>
          <w:b/>
          <w:bCs/>
          <w:shd w:val="clear" w:color="auto" w:fill="FFFFFF"/>
        </w:rPr>
        <w:t>wizytę</w:t>
      </w:r>
      <w:r w:rsidRPr="008C7B05">
        <w:rPr>
          <w:rFonts w:ascii="Arial" w:hAnsi="Arial" w:cs="Arial"/>
          <w:shd w:val="clear" w:color="auto" w:fill="FFFFFF"/>
        </w:rPr>
        <w:t xml:space="preserve"> określonej w Formularzu Ofertowym, do łącznego limitu.</w:t>
      </w:r>
    </w:p>
    <w:p w14:paraId="3F437833" w14:textId="77777777" w:rsidR="00681CF8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 przypadku niewykorzystania pełnego limitu pobytów, Wykonawcy przysługuje wyłącznie wynagrodzenie za faktycznie zlecone i zrealizowane czynności.</w:t>
      </w:r>
    </w:p>
    <w:p w14:paraId="5ECE587D" w14:textId="79809880" w:rsidR="00681CF8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 przypadku gdy termin realizacji robót budowlanych ulegnie wydłużeniu lub wystąpi konieczność realizacji dodatkowych nadzorów ponad określony limit, Strony dopuszczają możliwość zlecenia dodatkowych pobytów w oparciu o ustaloną stawkę jednostkową na zasadach przewidzianych we wzorze Umowy.</w:t>
      </w:r>
    </w:p>
    <w:p w14:paraId="2D25A8AD" w14:textId="2069FE8C" w:rsidR="00681CF8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Zasady waloryzacji wynagrodzenia jednostkowego za nadzór autorski w przypadku uruchomienia opcji po upływie terminu określonego przepisami ustawy </w:t>
      </w:r>
      <w:proofErr w:type="spellStart"/>
      <w:r w:rsidRPr="008C7B05">
        <w:rPr>
          <w:rFonts w:ascii="Arial" w:hAnsi="Arial" w:cs="Arial"/>
          <w:shd w:val="clear" w:color="auto" w:fill="FFFFFF"/>
        </w:rPr>
        <w:t>Pzp</w:t>
      </w:r>
      <w:proofErr w:type="spellEnd"/>
      <w:r w:rsidRPr="008C7B05">
        <w:rPr>
          <w:rFonts w:ascii="Arial" w:hAnsi="Arial" w:cs="Arial"/>
          <w:shd w:val="clear" w:color="auto" w:fill="FFFFFF"/>
        </w:rPr>
        <w:t xml:space="preserve"> regulują postanowienia Projektowanych Postanowień Umowy (PPU).</w:t>
      </w:r>
    </w:p>
    <w:p w14:paraId="3B4F4BC7" w14:textId="77777777" w:rsidR="00681CF8" w:rsidRPr="008C7B05" w:rsidRDefault="00681CF8" w:rsidP="002B5BE0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25530A2E" w14:textId="3BD8B733" w:rsidR="002B5BE0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Zamawiający może skorzystać z prawa opcji w terminie </w:t>
      </w:r>
      <w:r w:rsidRPr="008C7B05">
        <w:rPr>
          <w:rFonts w:ascii="Arial" w:hAnsi="Arial" w:cs="Arial"/>
          <w:b/>
          <w:bCs/>
          <w:shd w:val="clear" w:color="auto" w:fill="FFFFFF"/>
        </w:rPr>
        <w:t>do 24 miesięcy</w:t>
      </w:r>
      <w:r w:rsidRPr="008C7B05">
        <w:rPr>
          <w:rFonts w:ascii="Arial" w:hAnsi="Arial" w:cs="Arial"/>
          <w:shd w:val="clear" w:color="auto" w:fill="FFFFFF"/>
        </w:rPr>
        <w:t xml:space="preserve"> od dnia podpisania bezusterkowego protokołu odbioru końcowego dokumentacji projektowej (Zadania podstawowego)</w:t>
      </w:r>
      <w:r w:rsidR="00D84160">
        <w:rPr>
          <w:rFonts w:ascii="Arial" w:hAnsi="Arial" w:cs="Arial"/>
          <w:shd w:val="clear" w:color="auto" w:fill="FFFFFF"/>
        </w:rPr>
        <w:t xml:space="preserve"> w terminie 30 dni od dnia odbioru</w:t>
      </w:r>
      <w:r w:rsidR="00D84160" w:rsidRPr="00666069">
        <w:rPr>
          <w:rFonts w:ascii="Arial" w:hAnsi="Arial" w:cs="Arial"/>
          <w:shd w:val="clear" w:color="auto" w:fill="FFFFFF"/>
        </w:rPr>
        <w:t>.</w:t>
      </w:r>
    </w:p>
    <w:p w14:paraId="2DB44439" w14:textId="77777777" w:rsidR="00681CF8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6FA70EF5" w14:textId="35C605AE" w:rsidR="002B5BE0" w:rsidRPr="008C7B05" w:rsidRDefault="002B5BE0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 przypadku skorzystania przez Zamawiającego z prawa opcji Przedmiot Opcji będzie</w:t>
      </w:r>
      <w:r w:rsidR="00681CF8" w:rsidRPr="008C7B05">
        <w:rPr>
          <w:rFonts w:ascii="Arial" w:hAnsi="Arial" w:cs="Arial"/>
          <w:shd w:val="clear" w:color="auto" w:fill="FFFFFF"/>
        </w:rPr>
        <w:t xml:space="preserve"> </w:t>
      </w:r>
      <w:r w:rsidRPr="008C7B05">
        <w:rPr>
          <w:rFonts w:ascii="Arial" w:hAnsi="Arial" w:cs="Arial"/>
          <w:shd w:val="clear" w:color="auto" w:fill="FFFFFF"/>
        </w:rPr>
        <w:t>realizowany w okresie prowadzenia robót budowlanych w oparciu o Zadanie podstawowe.</w:t>
      </w:r>
    </w:p>
    <w:p w14:paraId="76F5B261" w14:textId="77777777" w:rsidR="002B5BE0" w:rsidRPr="008C7B05" w:rsidRDefault="002B5BE0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lastRenderedPageBreak/>
        <w:t>Terminy wykonania Przedmiotu Umowy objętego prawem opcji:</w:t>
      </w:r>
    </w:p>
    <w:p w14:paraId="22689794" w14:textId="61025321" w:rsidR="002B5BE0" w:rsidRPr="008C7B05" w:rsidRDefault="002B5BE0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− rozpoczęcie pełnienia nadzoru autorskiego: od dnia rozpoczęcia realizacji robót</w:t>
      </w:r>
      <w:r w:rsidR="00681CF8" w:rsidRPr="008C7B05">
        <w:rPr>
          <w:rFonts w:ascii="Arial" w:hAnsi="Arial" w:cs="Arial"/>
          <w:shd w:val="clear" w:color="auto" w:fill="FFFFFF"/>
        </w:rPr>
        <w:t xml:space="preserve"> </w:t>
      </w:r>
      <w:r w:rsidRPr="008C7B05">
        <w:rPr>
          <w:rFonts w:ascii="Arial" w:hAnsi="Arial" w:cs="Arial"/>
          <w:shd w:val="clear" w:color="auto" w:fill="FFFFFF"/>
        </w:rPr>
        <w:t>budowlanych objętych nadzorem autorskim,</w:t>
      </w:r>
    </w:p>
    <w:p w14:paraId="218BC6CF" w14:textId="77777777" w:rsidR="002B5BE0" w:rsidRPr="008C7B05" w:rsidRDefault="002B5BE0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− zakończenie: do zakończenia robót budowlanych objętych nadzorem autorskim.</w:t>
      </w:r>
    </w:p>
    <w:p w14:paraId="3B8F7223" w14:textId="689F69FB" w:rsidR="002B5BE0" w:rsidRPr="008C7B05" w:rsidRDefault="002B5BE0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Planowane zakończenie realizacji opcji (zakończenie budowy) w terminie do </w:t>
      </w:r>
      <w:r w:rsidRPr="008C7B05">
        <w:rPr>
          <w:rFonts w:ascii="Arial" w:hAnsi="Arial" w:cs="Arial"/>
          <w:b/>
          <w:bCs/>
          <w:shd w:val="clear" w:color="auto" w:fill="FFFFFF"/>
        </w:rPr>
        <w:t>4 lat</w:t>
      </w:r>
      <w:r w:rsidRPr="008C7B05">
        <w:rPr>
          <w:rFonts w:ascii="Arial" w:hAnsi="Arial" w:cs="Arial"/>
          <w:shd w:val="clear" w:color="auto" w:fill="FFFFFF"/>
        </w:rPr>
        <w:t xml:space="preserve"> od</w:t>
      </w:r>
      <w:r w:rsidR="00681CF8" w:rsidRPr="008C7B05">
        <w:rPr>
          <w:rFonts w:ascii="Arial" w:hAnsi="Arial" w:cs="Arial"/>
          <w:shd w:val="clear" w:color="auto" w:fill="FFFFFF"/>
        </w:rPr>
        <w:t xml:space="preserve"> </w:t>
      </w:r>
      <w:r w:rsidRPr="008C7B05">
        <w:rPr>
          <w:rFonts w:ascii="Arial" w:hAnsi="Arial" w:cs="Arial"/>
          <w:shd w:val="clear" w:color="auto" w:fill="FFFFFF"/>
        </w:rPr>
        <w:t>zawarcia umowy.</w:t>
      </w:r>
    </w:p>
    <w:p w14:paraId="597C8E58" w14:textId="29E31F83" w:rsidR="002B5BE0" w:rsidRPr="008C7B05" w:rsidRDefault="002B5BE0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Termin zakończenia jest szacunkowy i zależy od faktycznego okresu realizacji robót</w:t>
      </w:r>
      <w:r w:rsidR="00681CF8" w:rsidRPr="008C7B05">
        <w:rPr>
          <w:rFonts w:ascii="Arial" w:hAnsi="Arial" w:cs="Arial"/>
          <w:shd w:val="clear" w:color="auto" w:fill="FFFFFF"/>
        </w:rPr>
        <w:t xml:space="preserve"> </w:t>
      </w:r>
      <w:r w:rsidRPr="008C7B05">
        <w:rPr>
          <w:rFonts w:ascii="Arial" w:hAnsi="Arial" w:cs="Arial"/>
          <w:shd w:val="clear" w:color="auto" w:fill="FFFFFF"/>
        </w:rPr>
        <w:t>budowlanych objętych nadzorem autorskim.</w:t>
      </w:r>
    </w:p>
    <w:p w14:paraId="3B05A1C4" w14:textId="77777777" w:rsidR="002B5BE0" w:rsidRPr="008C7B05" w:rsidRDefault="002B5BE0" w:rsidP="00860C79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5B20E14E" w14:textId="2122612F" w:rsidR="002B5BE0" w:rsidRPr="008C7B05" w:rsidRDefault="00A47AC1" w:rsidP="00860C79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ZAKRES PRZEDMIOTU ZAMÓWIENIA (zamówienie podstawowe)</w:t>
      </w:r>
    </w:p>
    <w:p w14:paraId="4A192DE3" w14:textId="4362ECAF" w:rsidR="008B6B39" w:rsidRPr="008C7B05" w:rsidRDefault="008B6B39" w:rsidP="008B6B39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Przedmiotem </w:t>
      </w:r>
      <w:r w:rsidR="00A47AC1" w:rsidRPr="008C7B05">
        <w:rPr>
          <w:rFonts w:ascii="Arial" w:hAnsi="Arial" w:cs="Arial"/>
          <w:shd w:val="clear" w:color="auto" w:fill="FFFFFF"/>
        </w:rPr>
        <w:t xml:space="preserve">zamówienia jest </w:t>
      </w:r>
      <w:r w:rsidR="002B5BE0" w:rsidRPr="008C7B05">
        <w:rPr>
          <w:rFonts w:ascii="Arial" w:hAnsi="Arial" w:cs="Arial"/>
          <w:shd w:val="clear" w:color="auto" w:fill="FFFFFF"/>
        </w:rPr>
        <w:t>opracowanie</w:t>
      </w:r>
      <w:r w:rsidRPr="008C7B05">
        <w:rPr>
          <w:rFonts w:ascii="Arial" w:hAnsi="Arial" w:cs="Arial"/>
          <w:shd w:val="clear" w:color="auto" w:fill="FFFFFF"/>
        </w:rPr>
        <w:t xml:space="preserve"> kompletnej, wielobranżowej dokumentacji projektowej dla zadania polegającego na budowie boiska lekkoatletycznego z nawierzchnią naturalną trawiastą i bieżnią tartanową</w:t>
      </w:r>
      <w:r w:rsidR="002B5BE0" w:rsidRPr="008C7B05">
        <w:rPr>
          <w:rFonts w:ascii="Arial" w:hAnsi="Arial" w:cs="Arial"/>
          <w:shd w:val="clear" w:color="auto" w:fill="FFFFFF"/>
        </w:rPr>
        <w:t xml:space="preserve"> przy zespole Szkół Sportowych i Mistrzostwa Sportowego w Gdańsku</w:t>
      </w:r>
      <w:r w:rsidRPr="008C7B05">
        <w:rPr>
          <w:rFonts w:ascii="Arial" w:hAnsi="Arial" w:cs="Arial"/>
          <w:shd w:val="clear" w:color="auto" w:fill="FFFFFF"/>
        </w:rPr>
        <w:t xml:space="preserve"> przy ul. </w:t>
      </w:r>
      <w:proofErr w:type="spellStart"/>
      <w:r w:rsidRPr="008C7B05">
        <w:rPr>
          <w:rFonts w:ascii="Arial" w:hAnsi="Arial" w:cs="Arial"/>
          <w:shd w:val="clear" w:color="auto" w:fill="FFFFFF"/>
        </w:rPr>
        <w:t>Subisława</w:t>
      </w:r>
      <w:proofErr w:type="spellEnd"/>
      <w:r w:rsidR="002B5BE0" w:rsidRPr="008C7B05">
        <w:rPr>
          <w:rFonts w:ascii="Arial" w:hAnsi="Arial" w:cs="Arial"/>
          <w:shd w:val="clear" w:color="auto" w:fill="FFFFFF"/>
        </w:rPr>
        <w:t> </w:t>
      </w:r>
      <w:r w:rsidRPr="008C7B05">
        <w:rPr>
          <w:rFonts w:ascii="Arial" w:hAnsi="Arial" w:cs="Arial"/>
          <w:shd w:val="clear" w:color="auto" w:fill="FFFFFF"/>
        </w:rPr>
        <w:t>22 w Gdańsku, wraz z infrastrukturą techniczną, zagospodarowaniem terenu, zgodnie z:</w:t>
      </w:r>
    </w:p>
    <w:p w14:paraId="43022C84" w14:textId="77777777" w:rsidR="008B6B39" w:rsidRPr="008C7B05" w:rsidRDefault="008B6B39" w:rsidP="008B6B39">
      <w:pPr>
        <w:numPr>
          <w:ilvl w:val="1"/>
          <w:numId w:val="29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bCs/>
          <w:shd w:val="clear" w:color="auto" w:fill="FFFFFF"/>
        </w:rPr>
        <w:t xml:space="preserve">Opisem Przedmiotu Zamówienia, </w:t>
      </w:r>
    </w:p>
    <w:p w14:paraId="45728FA1" w14:textId="77777777" w:rsidR="008B6B39" w:rsidRPr="008C7B05" w:rsidRDefault="008B6B39" w:rsidP="008B6B39">
      <w:pPr>
        <w:numPr>
          <w:ilvl w:val="1"/>
          <w:numId w:val="29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Projektem koncepcyjnym Pracowni Architektury Kumano,</w:t>
      </w:r>
    </w:p>
    <w:p w14:paraId="41563133" w14:textId="27B50D19" w:rsidR="002B5BE0" w:rsidRPr="008C7B05" w:rsidRDefault="008B6B39" w:rsidP="002B5BE0">
      <w:pPr>
        <w:numPr>
          <w:ilvl w:val="1"/>
          <w:numId w:val="29"/>
        </w:numPr>
        <w:spacing w:after="0" w:line="240" w:lineRule="auto"/>
        <w:jc w:val="both"/>
        <w:rPr>
          <w:rFonts w:ascii="Arial" w:hAnsi="Arial" w:cs="Arial"/>
          <w:bCs/>
          <w:shd w:val="clear" w:color="auto" w:fill="FFFFFF"/>
        </w:rPr>
      </w:pPr>
      <w:r w:rsidRPr="008C7B05">
        <w:rPr>
          <w:rFonts w:ascii="Arial" w:hAnsi="Arial" w:cs="Arial"/>
          <w:bCs/>
          <w:shd w:val="clear" w:color="auto" w:fill="FFFFFF"/>
        </w:rPr>
        <w:t>obowiązującymi przepisami prawa oraz Zarządzeniem nr 1746/21 Prezydenta Miasta Gdańska z dnia 9 listopada 2021 r. w sprawie wprowadzenia Szczegółowych standardów dostępności dla kształtowania przestrzeni i budynków w mieście Gdańsku - Poradnik projektowania uniwersalnego</w:t>
      </w:r>
    </w:p>
    <w:p w14:paraId="42CA22ED" w14:textId="77777777" w:rsidR="008B6B39" w:rsidRPr="008C7B05" w:rsidRDefault="008B6B39" w:rsidP="008B6B39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5FAAB23E" w14:textId="77777777" w:rsidR="008B6B39" w:rsidRPr="008C7B05" w:rsidRDefault="008B6B39" w:rsidP="008B6B39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50FDF5F9" w14:textId="0E75D971" w:rsidR="00982831" w:rsidRPr="008C7B05" w:rsidRDefault="00982831" w:rsidP="00982831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Główne założenia to budowa nowoczesnego boiska lekkoatletycznego wraz z infrastrukturą techniczną</w:t>
      </w:r>
      <w:r w:rsidR="00C424E7" w:rsidRPr="008C7B05">
        <w:rPr>
          <w:rFonts w:ascii="Arial" w:hAnsi="Arial" w:cs="Arial"/>
          <w:shd w:val="clear" w:color="auto" w:fill="FFFFFF"/>
        </w:rPr>
        <w:t xml:space="preserve"> </w:t>
      </w:r>
      <w:r w:rsidRPr="008C7B05">
        <w:rPr>
          <w:rFonts w:ascii="Arial" w:hAnsi="Arial" w:cs="Arial"/>
          <w:shd w:val="clear" w:color="auto" w:fill="FFFFFF"/>
        </w:rPr>
        <w:t>w zakresie:</w:t>
      </w:r>
    </w:p>
    <w:p w14:paraId="1D6B8934" w14:textId="77777777" w:rsidR="00C424E7" w:rsidRPr="008C7B05" w:rsidRDefault="00C424E7" w:rsidP="00982831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39D22D3F" w14:textId="67A9D9EC" w:rsidR="00982831" w:rsidRPr="008C7B05" w:rsidRDefault="00E935B6" w:rsidP="00982831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a)</w:t>
      </w:r>
      <w:r w:rsidR="00982831" w:rsidRPr="008C7B05">
        <w:rPr>
          <w:rFonts w:ascii="Arial" w:hAnsi="Arial" w:cs="Arial"/>
          <w:shd w:val="clear" w:color="auto" w:fill="FFFFFF"/>
        </w:rPr>
        <w:t xml:space="preserve"> boisko z rzutniami do pchnięcia kulą, rzutu oszczepem, rzutu młotem i dyskiem, skoczniami do skoku wzwyż i o tyczce</w:t>
      </w:r>
      <w:r w:rsidR="00375009" w:rsidRPr="008C7B05">
        <w:rPr>
          <w:rFonts w:ascii="Arial" w:hAnsi="Arial" w:cs="Arial"/>
          <w:shd w:val="clear" w:color="auto" w:fill="FFFFFF"/>
        </w:rPr>
        <w:t xml:space="preserve"> wraz z garażami najazdowymi na zeskoki</w:t>
      </w:r>
      <w:r w:rsidR="00982831" w:rsidRPr="008C7B05">
        <w:rPr>
          <w:rFonts w:ascii="Arial" w:hAnsi="Arial" w:cs="Arial"/>
          <w:shd w:val="clear" w:color="auto" w:fill="FFFFFF"/>
        </w:rPr>
        <w:t>, skoczniami do skoku w dal i trójskoku,</w:t>
      </w:r>
      <w:r w:rsidR="00FB3BA4" w:rsidRPr="008C7B05">
        <w:rPr>
          <w:rFonts w:ascii="Arial" w:hAnsi="Arial" w:cs="Arial"/>
          <w:shd w:val="clear" w:color="auto" w:fill="FFFFFF"/>
        </w:rPr>
        <w:t xml:space="preserve"> </w:t>
      </w:r>
      <w:r w:rsidR="00982831" w:rsidRPr="008C7B05">
        <w:rPr>
          <w:rFonts w:ascii="Arial" w:hAnsi="Arial" w:cs="Arial"/>
          <w:shd w:val="clear" w:color="auto" w:fill="FFFFFF"/>
        </w:rPr>
        <w:t xml:space="preserve">bieżnią okrężną </w:t>
      </w:r>
      <w:r w:rsidR="007B4FD2" w:rsidRPr="008C7B05">
        <w:rPr>
          <w:rFonts w:ascii="Arial" w:hAnsi="Arial" w:cs="Arial"/>
          <w:shd w:val="clear" w:color="auto" w:fill="FFFFFF"/>
        </w:rPr>
        <w:t>tartanową</w:t>
      </w:r>
      <w:r w:rsidR="00F900EA" w:rsidRPr="008C7B05">
        <w:rPr>
          <w:rFonts w:ascii="Arial" w:hAnsi="Arial" w:cs="Arial"/>
          <w:shd w:val="clear" w:color="auto" w:fill="FFFFFF"/>
        </w:rPr>
        <w:t xml:space="preserve"> oraz </w:t>
      </w:r>
      <w:r w:rsidR="00A47AC1" w:rsidRPr="008C7B05">
        <w:rPr>
          <w:rFonts w:ascii="Arial" w:hAnsi="Arial" w:cs="Arial"/>
          <w:shd w:val="clear" w:color="auto" w:fill="FFFFFF"/>
        </w:rPr>
        <w:t>wyposażaniem opracowane</w:t>
      </w:r>
      <w:r w:rsidR="009160BB" w:rsidRPr="008C7B05">
        <w:rPr>
          <w:rFonts w:ascii="Arial" w:hAnsi="Arial" w:cs="Arial"/>
          <w:shd w:val="clear" w:color="auto" w:fill="FFFFFF"/>
        </w:rPr>
        <w:t xml:space="preserve"> zgodnie z wytycznymi PZLA </w:t>
      </w:r>
      <w:r w:rsidR="00982831" w:rsidRPr="008C7B05">
        <w:rPr>
          <w:rFonts w:ascii="Arial" w:hAnsi="Arial" w:cs="Arial"/>
          <w:shd w:val="clear" w:color="auto" w:fill="FFFFFF"/>
        </w:rPr>
        <w:t>oraz elementami małej architektury</w:t>
      </w:r>
      <w:r w:rsidR="00C424E7" w:rsidRPr="008C7B05">
        <w:rPr>
          <w:rFonts w:ascii="Arial" w:hAnsi="Arial" w:cs="Arial"/>
          <w:shd w:val="clear" w:color="auto" w:fill="FFFFFF"/>
        </w:rPr>
        <w:t>, zielenią - konieczne uwzględnienie wytycznych z Gdańskiej Karty Drzew</w:t>
      </w:r>
      <w:r w:rsidR="00982831" w:rsidRPr="008C7B05">
        <w:rPr>
          <w:rFonts w:ascii="Arial" w:hAnsi="Arial" w:cs="Arial"/>
          <w:shd w:val="clear" w:color="auto" w:fill="FFFFFF"/>
        </w:rPr>
        <w:t>;</w:t>
      </w:r>
    </w:p>
    <w:p w14:paraId="6E967E49" w14:textId="77777777" w:rsidR="00A47AC1" w:rsidRPr="008C7B05" w:rsidRDefault="00A47AC1" w:rsidP="00C01443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319D75C5" w14:textId="487EC9D4" w:rsidR="00C424E7" w:rsidRPr="008C7B05" w:rsidRDefault="00A130D6" w:rsidP="00A130D6">
      <w:pPr>
        <w:spacing w:after="0" w:line="240" w:lineRule="auto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u w:val="single"/>
          <w:shd w:val="clear" w:color="auto" w:fill="FFFFFF"/>
        </w:rPr>
        <w:t xml:space="preserve">Wyposażenie stadionu (sprzęt sportowy spełniający wymogi PZLA) : </w:t>
      </w:r>
      <w:r w:rsidRPr="008C7B05">
        <w:rPr>
          <w:rFonts w:ascii="Arial" w:hAnsi="Arial" w:cs="Arial"/>
          <w:u w:val="single"/>
          <w:shd w:val="clear" w:color="auto" w:fill="FFFFFF"/>
        </w:rPr>
        <w:br/>
      </w:r>
      <w:r w:rsidRPr="008C7B05">
        <w:rPr>
          <w:rFonts w:ascii="Arial" w:hAnsi="Arial" w:cs="Arial"/>
          <w:shd w:val="clear" w:color="auto" w:fill="FFFFFF"/>
        </w:rPr>
        <w:t xml:space="preserve">-bloki startowe do biegu wyczynowe aluminiowe 8 sztuk </w:t>
      </w:r>
      <w:r w:rsidRPr="008C7B05">
        <w:rPr>
          <w:rFonts w:ascii="Arial" w:hAnsi="Arial" w:cs="Arial"/>
          <w:shd w:val="clear" w:color="auto" w:fill="FFFFFF"/>
        </w:rPr>
        <w:br/>
        <w:t xml:space="preserve">-płotki biegowe aluminiowe z regulowaną wysokością (zakres wysokości od 762 mm do 1067 mm) 50 sztuk </w:t>
      </w:r>
      <w:r w:rsidRPr="008C7B05">
        <w:rPr>
          <w:rFonts w:ascii="Arial" w:hAnsi="Arial" w:cs="Arial"/>
          <w:shd w:val="clear" w:color="auto" w:fill="FFFFFF"/>
        </w:rPr>
        <w:br/>
        <w:t xml:space="preserve">-próg ze stali nierdzewnej do pchnięcia kulą </w:t>
      </w:r>
      <w:r w:rsidRPr="008C7B05">
        <w:rPr>
          <w:rFonts w:ascii="Arial" w:hAnsi="Arial" w:cs="Arial"/>
          <w:shd w:val="clear" w:color="auto" w:fill="FFFFFF"/>
        </w:rPr>
        <w:br/>
        <w:t xml:space="preserve">- kule stalowe do pchnięcia kulą waga 2kg,3kg,4kg,5kg,6kg,7,26kg po 6 sztuk </w:t>
      </w:r>
      <w:r w:rsidRPr="008C7B05">
        <w:rPr>
          <w:rFonts w:ascii="Arial" w:hAnsi="Arial" w:cs="Arial"/>
          <w:shd w:val="clear" w:color="auto" w:fill="FFFFFF"/>
        </w:rPr>
        <w:br/>
        <w:t xml:space="preserve">- dyski wyczynowe plastikowe do rzutu dyskiem waga 0,6kg,0,75kg,1kg,1,5kg,1,75kg,2kg po 8 sztuk </w:t>
      </w:r>
      <w:r w:rsidRPr="008C7B05">
        <w:rPr>
          <w:rFonts w:ascii="Arial" w:hAnsi="Arial" w:cs="Arial"/>
          <w:shd w:val="clear" w:color="auto" w:fill="FFFFFF"/>
        </w:rPr>
        <w:br/>
        <w:t xml:space="preserve">-pierścień redukujący wielkość koła do rzutu młotem z 2500 mm na 2135 mm </w:t>
      </w:r>
      <w:r w:rsidRPr="008C7B05">
        <w:rPr>
          <w:rFonts w:ascii="Arial" w:hAnsi="Arial" w:cs="Arial"/>
          <w:shd w:val="clear" w:color="auto" w:fill="FFFFFF"/>
        </w:rPr>
        <w:br/>
        <w:t xml:space="preserve">-młoty stalowe do rzutu młotem waga 3kg,4kg,5kg,6kg,7,26kg po 6 sztuk </w:t>
      </w:r>
      <w:r w:rsidRPr="008C7B05">
        <w:rPr>
          <w:rFonts w:ascii="Arial" w:hAnsi="Arial" w:cs="Arial"/>
          <w:shd w:val="clear" w:color="auto" w:fill="FFFFFF"/>
        </w:rPr>
        <w:br/>
        <w:t xml:space="preserve">klatka z siatką zabezpieczającą jest ujęta w opracowaniu stadionu </w:t>
      </w:r>
      <w:r w:rsidRPr="008C7B05">
        <w:rPr>
          <w:rFonts w:ascii="Arial" w:hAnsi="Arial" w:cs="Arial"/>
          <w:shd w:val="clear" w:color="auto" w:fill="FFFFFF"/>
        </w:rPr>
        <w:br/>
        <w:t xml:space="preserve">-oszczepy wyczynowe do rzutu oszczepem waga 400g,500g,600g,700g,800g po 8 sztuk </w:t>
      </w:r>
      <w:r w:rsidRPr="008C7B05">
        <w:rPr>
          <w:rFonts w:ascii="Arial" w:hAnsi="Arial" w:cs="Arial"/>
          <w:shd w:val="clear" w:color="auto" w:fill="FFFFFF"/>
        </w:rPr>
        <w:br/>
        <w:t xml:space="preserve">-piłeczki palantowe średnica 75 mm 10 sztuk </w:t>
      </w:r>
      <w:r w:rsidRPr="008C7B05">
        <w:rPr>
          <w:rFonts w:ascii="Arial" w:hAnsi="Arial" w:cs="Arial"/>
          <w:shd w:val="clear" w:color="auto" w:fill="FFFFFF"/>
        </w:rPr>
        <w:br/>
        <w:t xml:space="preserve">-listwa równająca aluminiowa do równania piachu w piaskownicy do skoku w dal i trójskoku 2 sztuki </w:t>
      </w:r>
      <w:r w:rsidRPr="008C7B05">
        <w:rPr>
          <w:rFonts w:ascii="Arial" w:hAnsi="Arial" w:cs="Arial"/>
          <w:shd w:val="clear" w:color="auto" w:fill="FFFFFF"/>
        </w:rPr>
        <w:br/>
        <w:t xml:space="preserve">-belka wyczynowa do skoku w dal i trójskoku z tworzywa z listwami wskazującymi miejsce odbicia wraz z ramą montowaną w tartanie 2 sztuki </w:t>
      </w:r>
      <w:r w:rsidRPr="008C7B05">
        <w:rPr>
          <w:rFonts w:ascii="Arial" w:hAnsi="Arial" w:cs="Arial"/>
          <w:shd w:val="clear" w:color="auto" w:fill="FFFFFF"/>
        </w:rPr>
        <w:br/>
      </w:r>
      <w:r w:rsidRPr="008C7B05">
        <w:rPr>
          <w:rFonts w:ascii="Arial" w:hAnsi="Arial" w:cs="Arial"/>
          <w:shd w:val="clear" w:color="auto" w:fill="FFFFFF"/>
        </w:rPr>
        <w:lastRenderedPageBreak/>
        <w:t>-mata (plandeka) przykrywająca skocznię wykonana z siatki PCW (</w:t>
      </w:r>
      <w:proofErr w:type="spellStart"/>
      <w:r w:rsidRPr="008C7B05">
        <w:rPr>
          <w:rFonts w:ascii="Arial" w:hAnsi="Arial" w:cs="Arial"/>
          <w:shd w:val="clear" w:color="auto" w:fill="FFFFFF"/>
        </w:rPr>
        <w:t>wym</w:t>
      </w:r>
      <w:proofErr w:type="spellEnd"/>
      <w:r w:rsidRPr="008C7B05">
        <w:rPr>
          <w:rFonts w:ascii="Arial" w:hAnsi="Arial" w:cs="Arial"/>
          <w:shd w:val="clear" w:color="auto" w:fill="FFFFFF"/>
        </w:rPr>
        <w:t xml:space="preserve"> 9,0 m x 3,0 m), krawędzie obciążone łańcuchem stalowym 2 sztuki </w:t>
      </w:r>
      <w:r w:rsidRPr="008C7B05">
        <w:rPr>
          <w:rFonts w:ascii="Arial" w:hAnsi="Arial" w:cs="Arial"/>
          <w:shd w:val="clear" w:color="auto" w:fill="FFFFFF"/>
        </w:rPr>
        <w:br/>
        <w:t xml:space="preserve">-rękaw znacznik do wskazywania kierunku wiatru z tkaniny syntetycznej zawieszony na konstrukcji stalowej 2 sztuki </w:t>
      </w:r>
      <w:r w:rsidRPr="008C7B05">
        <w:rPr>
          <w:rFonts w:ascii="Arial" w:hAnsi="Arial" w:cs="Arial"/>
          <w:shd w:val="clear" w:color="auto" w:fill="FFFFFF"/>
        </w:rPr>
        <w:br/>
        <w:t xml:space="preserve">-wiatromierz kompaktowy manualny do pomiaru siły wiatru w czasie rzutów zasilany bateriami 2 sztuki </w:t>
      </w:r>
      <w:r w:rsidRPr="008C7B05">
        <w:rPr>
          <w:rFonts w:ascii="Arial" w:hAnsi="Arial" w:cs="Arial"/>
          <w:shd w:val="clear" w:color="auto" w:fill="FFFFFF"/>
        </w:rPr>
        <w:br/>
        <w:t xml:space="preserve">-zeskok wyczynowy do skoku wzwyż (wym. 6 x 4 x 0,7 m)ze stelażem modułowym ze stali i stojakami ręcznie ustawianymi (zakres wysokości 100-265 cm) 1 sztuka </w:t>
      </w:r>
      <w:r w:rsidRPr="008C7B05">
        <w:rPr>
          <w:rFonts w:ascii="Arial" w:hAnsi="Arial" w:cs="Arial"/>
          <w:shd w:val="clear" w:color="auto" w:fill="FFFFFF"/>
        </w:rPr>
        <w:br/>
        <w:t xml:space="preserve">-garaż najazdowy zamykany na zabezpieczenia zeskoku do skoku wzwyż 1 sztuka </w:t>
      </w:r>
      <w:r w:rsidRPr="008C7B05">
        <w:rPr>
          <w:rFonts w:ascii="Arial" w:hAnsi="Arial" w:cs="Arial"/>
          <w:shd w:val="clear" w:color="auto" w:fill="FFFFFF"/>
        </w:rPr>
        <w:br/>
        <w:t xml:space="preserve">-poprzeczka wyczynowa z włókna szklanego 6 sztuk </w:t>
      </w:r>
      <w:r w:rsidRPr="008C7B05">
        <w:rPr>
          <w:rFonts w:ascii="Arial" w:hAnsi="Arial" w:cs="Arial"/>
          <w:shd w:val="clear" w:color="auto" w:fill="FFFFFF"/>
        </w:rPr>
        <w:br/>
        <w:t xml:space="preserve">-poprzeczka treningowa elastyczna z pianką 2 sztuki </w:t>
      </w:r>
      <w:r w:rsidRPr="008C7B05">
        <w:rPr>
          <w:rFonts w:ascii="Arial" w:hAnsi="Arial" w:cs="Arial"/>
          <w:shd w:val="clear" w:color="auto" w:fill="FFFFFF"/>
        </w:rPr>
        <w:br/>
        <w:t xml:space="preserve">-przymiar teleskopowy do pomiaru wysokości stojaków dł. 3,0 m 1 sztuka </w:t>
      </w:r>
      <w:r w:rsidRPr="008C7B05">
        <w:rPr>
          <w:rFonts w:ascii="Arial" w:hAnsi="Arial" w:cs="Arial"/>
          <w:shd w:val="clear" w:color="auto" w:fill="FFFFFF"/>
        </w:rPr>
        <w:br/>
        <w:t xml:space="preserve">-zeskok wyczynowy do skoku o tyczce (wym. 8,5 x 6 x 0,8 m) ze stelażem modułowym ze stali i stojakami wyczynowymi ręcznie sterowanymi ( zakres wysokości 200-640 cm) 1 sztuka </w:t>
      </w:r>
      <w:r w:rsidRPr="008C7B05">
        <w:rPr>
          <w:rFonts w:ascii="Arial" w:hAnsi="Arial" w:cs="Arial"/>
          <w:shd w:val="clear" w:color="auto" w:fill="FFFFFF"/>
        </w:rPr>
        <w:br/>
        <w:t xml:space="preserve">-garaż najazdowy zamykany na zabezpieczenie zeskoku do skoku o tyczce 1 sztuka </w:t>
      </w:r>
      <w:r w:rsidRPr="008C7B05">
        <w:rPr>
          <w:rFonts w:ascii="Arial" w:hAnsi="Arial" w:cs="Arial"/>
          <w:shd w:val="clear" w:color="auto" w:fill="FFFFFF"/>
        </w:rPr>
        <w:br/>
        <w:t xml:space="preserve">-wkład zabezpieczający do skrzyni do skoku o tyczce 1 sztuka </w:t>
      </w:r>
      <w:r w:rsidRPr="008C7B05">
        <w:rPr>
          <w:rFonts w:ascii="Arial" w:hAnsi="Arial" w:cs="Arial"/>
          <w:shd w:val="clear" w:color="auto" w:fill="FFFFFF"/>
        </w:rPr>
        <w:br/>
        <w:t xml:space="preserve">-poprzeczka wyczynowa z  włókna szklanego 6 sztuk </w:t>
      </w:r>
      <w:r w:rsidRPr="008C7B05">
        <w:rPr>
          <w:rFonts w:ascii="Arial" w:hAnsi="Arial" w:cs="Arial"/>
          <w:shd w:val="clear" w:color="auto" w:fill="FFFFFF"/>
        </w:rPr>
        <w:br/>
        <w:t xml:space="preserve">-poprzeczka treningowa elastyczna z pianka 2 sztuki </w:t>
      </w:r>
      <w:r w:rsidRPr="008C7B05">
        <w:rPr>
          <w:rFonts w:ascii="Arial" w:hAnsi="Arial" w:cs="Arial"/>
          <w:shd w:val="clear" w:color="auto" w:fill="FFFFFF"/>
        </w:rPr>
        <w:br/>
        <w:t xml:space="preserve">-przymiar teleskopowy do pomiaru wysokości stojaków dł. 8 m 1 sztuka </w:t>
      </w:r>
      <w:r w:rsidRPr="008C7B05">
        <w:rPr>
          <w:rFonts w:ascii="Arial" w:hAnsi="Arial" w:cs="Arial"/>
          <w:shd w:val="clear" w:color="auto" w:fill="FFFFFF"/>
        </w:rPr>
        <w:br/>
        <w:t xml:space="preserve">-widełki teleskopowe do zakładania poprzeczki (zakres 2,5 m do 7,5 m) 1 para </w:t>
      </w:r>
      <w:r w:rsidRPr="008C7B05">
        <w:rPr>
          <w:rFonts w:ascii="Arial" w:hAnsi="Arial" w:cs="Arial"/>
          <w:shd w:val="clear" w:color="auto" w:fill="FFFFFF"/>
        </w:rPr>
        <w:br/>
        <w:t xml:space="preserve">-podium jednoosobowe przenośne z włókna szklanego dla miejsc 1-2-3 </w:t>
      </w:r>
      <w:r w:rsidRPr="008C7B05">
        <w:rPr>
          <w:rFonts w:ascii="Arial" w:hAnsi="Arial" w:cs="Arial"/>
          <w:shd w:val="clear" w:color="auto" w:fill="FFFFFF"/>
        </w:rPr>
        <w:br/>
        <w:t xml:space="preserve">-stoper ręczny z wyświetlaczem LCD 6 sztuk </w:t>
      </w:r>
      <w:r w:rsidRPr="008C7B05">
        <w:rPr>
          <w:rFonts w:ascii="Arial" w:hAnsi="Arial" w:cs="Arial"/>
          <w:shd w:val="clear" w:color="auto" w:fill="FFFFFF"/>
        </w:rPr>
        <w:br/>
        <w:t xml:space="preserve">-pachołki żółte do wyznaczania toru biegu (wym. podstawy 26 x 26 cm wys. 38 cm) 40 sztuk </w:t>
      </w:r>
      <w:r w:rsidRPr="008C7B05">
        <w:rPr>
          <w:rFonts w:ascii="Arial" w:hAnsi="Arial" w:cs="Arial"/>
          <w:shd w:val="clear" w:color="auto" w:fill="FFFFFF"/>
        </w:rPr>
        <w:br/>
        <w:t xml:space="preserve">-pachołki czerwone do zamykania zeskoczni (wym. podstawy 26 x 26 cm wys. 45 cm) 5 sztuk </w:t>
      </w:r>
      <w:r w:rsidRPr="008C7B05">
        <w:rPr>
          <w:rFonts w:ascii="Arial" w:hAnsi="Arial" w:cs="Arial"/>
          <w:shd w:val="clear" w:color="auto" w:fill="FFFFFF"/>
        </w:rPr>
        <w:br/>
        <w:t xml:space="preserve">-taśmy miernicze z włókna szklanego dł. 20m -4 sztuki, 50m - 2 sztuki, 100 m - 2 sztuki </w:t>
      </w:r>
      <w:r w:rsidRPr="008C7B05">
        <w:rPr>
          <w:rFonts w:ascii="Arial" w:hAnsi="Arial" w:cs="Arial"/>
          <w:shd w:val="clear" w:color="auto" w:fill="FFFFFF"/>
        </w:rPr>
        <w:br/>
        <w:t xml:space="preserve">-chorągiewki sędziowskie (wym. 20 x 30 cm) z tkaniny syntetycznej osadzone na rurce aluminiowej w kolorach biała, czerwona i żółta po 5 sztuk </w:t>
      </w:r>
      <w:r w:rsidRPr="008C7B05">
        <w:rPr>
          <w:rFonts w:ascii="Arial" w:hAnsi="Arial" w:cs="Arial"/>
          <w:shd w:val="clear" w:color="auto" w:fill="FFFFFF"/>
        </w:rPr>
        <w:br/>
        <w:t xml:space="preserve">-pojemnik zamykany z włókna szklanego na podstawie stalowej na talk + zapas magnezji( 2 x 1,0 kg) 2 sztuki </w:t>
      </w:r>
      <w:r w:rsidRPr="008C7B05">
        <w:rPr>
          <w:rFonts w:ascii="Arial" w:hAnsi="Arial" w:cs="Arial"/>
          <w:shd w:val="clear" w:color="auto" w:fill="FFFFFF"/>
        </w:rPr>
        <w:br/>
        <w:t xml:space="preserve">-taśmy białe z tkaniny syntetycznej szer. 5 cm i dł. 25 m z kompletem klamerek do mocowania w nawierzchni trawiastej  do wyznaczania stref rzutów na boisku 16 sztuk </w:t>
      </w:r>
      <w:r w:rsidRPr="008C7B05">
        <w:rPr>
          <w:rFonts w:ascii="Arial" w:hAnsi="Arial" w:cs="Arial"/>
          <w:shd w:val="clear" w:color="auto" w:fill="FFFFFF"/>
        </w:rPr>
        <w:br/>
        <w:t xml:space="preserve">-namioty rozkładane (stelaż aluminiowy ,dach i 4 ściany boczne z materiału syntetycznego , wodoodpornego wym.3x3 m) 5 sztuk </w:t>
      </w:r>
      <w:r w:rsidRPr="008C7B05">
        <w:rPr>
          <w:rFonts w:ascii="Arial" w:hAnsi="Arial" w:cs="Arial"/>
          <w:shd w:val="clear" w:color="auto" w:fill="FFFFFF"/>
        </w:rPr>
        <w:br/>
        <w:t xml:space="preserve">-stoły składane plastikowe 5 sztuk (wym. 50  x 180) </w:t>
      </w:r>
      <w:r w:rsidRPr="008C7B05">
        <w:rPr>
          <w:rFonts w:ascii="Arial" w:hAnsi="Arial" w:cs="Arial"/>
          <w:shd w:val="clear" w:color="auto" w:fill="FFFFFF"/>
        </w:rPr>
        <w:br/>
        <w:t>-krzesła plastikowe ogrodowe 15 sztuk</w:t>
      </w:r>
    </w:p>
    <w:p w14:paraId="332F3774" w14:textId="77777777" w:rsidR="00A130D6" w:rsidRPr="008C7B05" w:rsidRDefault="00A130D6" w:rsidP="00A130D6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4F1E90EB" w14:textId="553AAC54" w:rsidR="00982831" w:rsidRPr="008C7B05" w:rsidRDefault="00E935B6" w:rsidP="00982831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b)</w:t>
      </w:r>
      <w:r w:rsidR="00982831" w:rsidRPr="008C7B05">
        <w:rPr>
          <w:rFonts w:ascii="Arial" w:hAnsi="Arial" w:cs="Arial"/>
          <w:shd w:val="clear" w:color="auto" w:fill="FFFFFF"/>
        </w:rPr>
        <w:t xml:space="preserve"> </w:t>
      </w:r>
      <w:proofErr w:type="gramStart"/>
      <w:r w:rsidR="00982831" w:rsidRPr="008C7B05">
        <w:rPr>
          <w:rFonts w:ascii="Arial" w:hAnsi="Arial" w:cs="Arial"/>
          <w:shd w:val="clear" w:color="auto" w:fill="FFFFFF"/>
        </w:rPr>
        <w:t xml:space="preserve">budynek </w:t>
      </w:r>
      <w:r w:rsidR="00375009" w:rsidRPr="008C7B05">
        <w:rPr>
          <w:rFonts w:ascii="Arial" w:hAnsi="Arial" w:cs="Arial"/>
          <w:shd w:val="clear" w:color="auto" w:fill="FFFFFF"/>
        </w:rPr>
        <w:t xml:space="preserve"> </w:t>
      </w:r>
      <w:r w:rsidR="00982831" w:rsidRPr="008C7B05">
        <w:rPr>
          <w:rFonts w:ascii="Arial" w:hAnsi="Arial" w:cs="Arial"/>
          <w:shd w:val="clear" w:color="auto" w:fill="FFFFFF"/>
        </w:rPr>
        <w:t>biurowo</w:t>
      </w:r>
      <w:proofErr w:type="gramEnd"/>
      <w:r w:rsidR="00982831" w:rsidRPr="008C7B05">
        <w:rPr>
          <w:rFonts w:ascii="Arial" w:hAnsi="Arial" w:cs="Arial"/>
          <w:shd w:val="clear" w:color="auto" w:fill="FFFFFF"/>
        </w:rPr>
        <w:t xml:space="preserve"> - szatniowo – magazynowo </w:t>
      </w:r>
      <w:r w:rsidR="00244897" w:rsidRPr="008C7B05">
        <w:rPr>
          <w:rFonts w:ascii="Arial" w:hAnsi="Arial" w:cs="Arial"/>
          <w:shd w:val="clear" w:color="auto" w:fill="FFFFFF"/>
        </w:rPr>
        <w:t>–</w:t>
      </w:r>
      <w:r w:rsidR="00982831" w:rsidRPr="008C7B05">
        <w:rPr>
          <w:rFonts w:ascii="Arial" w:hAnsi="Arial" w:cs="Arial"/>
          <w:shd w:val="clear" w:color="auto" w:fill="FFFFFF"/>
        </w:rPr>
        <w:t xml:space="preserve"> sanitarny</w:t>
      </w:r>
      <w:r w:rsidR="00244897" w:rsidRPr="008C7B05">
        <w:rPr>
          <w:rFonts w:ascii="Arial" w:hAnsi="Arial" w:cs="Arial"/>
          <w:shd w:val="clear" w:color="auto" w:fill="FFFFFF"/>
        </w:rPr>
        <w:t xml:space="preserve"> (</w:t>
      </w:r>
      <w:r w:rsidR="00C424E7" w:rsidRPr="008C7B05">
        <w:rPr>
          <w:rFonts w:ascii="Arial" w:hAnsi="Arial" w:cs="Arial"/>
          <w:u w:val="single"/>
          <w:shd w:val="clear" w:color="auto" w:fill="FFFFFF"/>
        </w:rPr>
        <w:t xml:space="preserve">różniący się z projektem </w:t>
      </w:r>
      <w:r w:rsidR="00A879C6" w:rsidRPr="008C7B05">
        <w:rPr>
          <w:rFonts w:ascii="Arial" w:hAnsi="Arial" w:cs="Arial"/>
          <w:u w:val="single"/>
          <w:shd w:val="clear" w:color="auto" w:fill="FFFFFF"/>
        </w:rPr>
        <w:t>koncepcyjnym,</w:t>
      </w:r>
      <w:r w:rsidR="00375009" w:rsidRPr="008C7B05">
        <w:rPr>
          <w:rFonts w:ascii="Arial" w:hAnsi="Arial" w:cs="Arial"/>
          <w:u w:val="single"/>
          <w:shd w:val="clear" w:color="auto" w:fill="FFFFFF"/>
        </w:rPr>
        <w:t xml:space="preserve"> gdzie występuje jedynie budynek magazynowo – sanitarny</w:t>
      </w:r>
      <w:r w:rsidR="00375009" w:rsidRPr="008C7B05">
        <w:rPr>
          <w:rFonts w:ascii="Arial" w:hAnsi="Arial" w:cs="Arial"/>
          <w:shd w:val="clear" w:color="auto" w:fill="FFFFFF"/>
        </w:rPr>
        <w:t>.</w:t>
      </w:r>
      <w:r w:rsidR="00C424E7" w:rsidRPr="008C7B05">
        <w:rPr>
          <w:rFonts w:ascii="Arial" w:hAnsi="Arial" w:cs="Arial"/>
          <w:shd w:val="clear" w:color="auto" w:fill="FFFFFF"/>
        </w:rPr>
        <w:t>)</w:t>
      </w:r>
    </w:p>
    <w:p w14:paraId="3951BE47" w14:textId="77777777" w:rsidR="00375009" w:rsidRPr="008C7B05" w:rsidRDefault="00375009" w:rsidP="00375009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2A3CA469" w14:textId="7E851F0D" w:rsidR="00A266D5" w:rsidRPr="008C7B05" w:rsidRDefault="00375009" w:rsidP="008C7B05">
      <w:pPr>
        <w:spacing w:after="0" w:line="240" w:lineRule="auto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W projektowanym budynku </w:t>
      </w:r>
      <w:r w:rsidR="00FB3BA4" w:rsidRPr="008C7B05">
        <w:rPr>
          <w:rFonts w:ascii="Arial" w:hAnsi="Arial" w:cs="Arial"/>
          <w:shd w:val="clear" w:color="auto" w:fill="FFFFFF"/>
        </w:rPr>
        <w:t>powinny znajdować się:</w:t>
      </w:r>
      <w:r w:rsidR="00FB3BA4" w:rsidRPr="008C7B05">
        <w:rPr>
          <w:rFonts w:ascii="Arial" w:hAnsi="Arial" w:cs="Arial"/>
          <w:shd w:val="clear" w:color="auto" w:fill="FFFFFF"/>
        </w:rPr>
        <w:br/>
        <w:t xml:space="preserve">- </w:t>
      </w:r>
      <w:r w:rsidR="00E035D7" w:rsidRPr="008C7B05">
        <w:rPr>
          <w:rFonts w:ascii="Arial" w:hAnsi="Arial" w:cs="Arial"/>
          <w:shd w:val="clear" w:color="auto" w:fill="FFFFFF"/>
        </w:rPr>
        <w:t>sanitariaty</w:t>
      </w:r>
      <w:r w:rsidR="00FB3BA4" w:rsidRPr="008C7B05">
        <w:rPr>
          <w:rFonts w:ascii="Arial" w:hAnsi="Arial" w:cs="Arial"/>
          <w:shd w:val="clear" w:color="auto" w:fill="FFFFFF"/>
        </w:rPr>
        <w:t xml:space="preserve"> ogólnodostępne dla osób korzystających z obiektu dostosowane dla osób z</w:t>
      </w:r>
      <w:r w:rsidRPr="008C7B05">
        <w:rPr>
          <w:rFonts w:ascii="Arial" w:hAnsi="Arial" w:cs="Arial"/>
          <w:shd w:val="clear" w:color="auto" w:fill="FFFFFF"/>
        </w:rPr>
        <w:t> </w:t>
      </w:r>
      <w:r w:rsidR="00FB3BA4" w:rsidRPr="008C7B05">
        <w:rPr>
          <w:rFonts w:ascii="Arial" w:hAnsi="Arial" w:cs="Arial"/>
          <w:shd w:val="clear" w:color="auto" w:fill="FFFFFF"/>
        </w:rPr>
        <w:t>niepełnosprawnością</w:t>
      </w:r>
      <w:r w:rsidRPr="008C7B05">
        <w:rPr>
          <w:rFonts w:ascii="Arial" w:hAnsi="Arial" w:cs="Arial"/>
          <w:shd w:val="clear" w:color="auto" w:fill="FFFFFF"/>
        </w:rPr>
        <w:t>;</w:t>
      </w:r>
      <w:r w:rsidR="00FB3BA4" w:rsidRPr="008C7B05">
        <w:rPr>
          <w:rFonts w:ascii="Arial" w:hAnsi="Arial" w:cs="Arial"/>
          <w:shd w:val="clear" w:color="auto" w:fill="FFFFFF"/>
        </w:rPr>
        <w:br/>
        <w:t>- dwie szatnie</w:t>
      </w:r>
      <w:r w:rsidRPr="008C7B05">
        <w:rPr>
          <w:rFonts w:ascii="Arial" w:hAnsi="Arial" w:cs="Arial"/>
          <w:shd w:val="clear" w:color="auto" w:fill="FFFFFF"/>
        </w:rPr>
        <w:t xml:space="preserve"> wraz z umywalniami i toaletami</w:t>
      </w:r>
      <w:r w:rsidR="00FB3BA4" w:rsidRPr="008C7B05">
        <w:rPr>
          <w:rFonts w:ascii="Arial" w:hAnsi="Arial" w:cs="Arial"/>
          <w:shd w:val="clear" w:color="auto" w:fill="FFFFFF"/>
        </w:rPr>
        <w:t xml:space="preserve"> dla grup trenujących</w:t>
      </w:r>
      <w:r w:rsidRPr="008C7B05">
        <w:rPr>
          <w:rFonts w:ascii="Arial" w:hAnsi="Arial" w:cs="Arial"/>
          <w:shd w:val="clear" w:color="auto" w:fill="FFFFFF"/>
        </w:rPr>
        <w:t xml:space="preserve">. </w:t>
      </w:r>
      <w:r w:rsidR="00FB3BA4" w:rsidRPr="008C7B05">
        <w:rPr>
          <w:rFonts w:ascii="Arial" w:hAnsi="Arial" w:cs="Arial"/>
          <w:shd w:val="clear" w:color="auto" w:fill="FFFFFF"/>
        </w:rPr>
        <w:t>Każda</w:t>
      </w:r>
      <w:r w:rsidRPr="008C7B05">
        <w:rPr>
          <w:rFonts w:ascii="Arial" w:hAnsi="Arial" w:cs="Arial"/>
          <w:shd w:val="clear" w:color="auto" w:fill="FFFFFF"/>
        </w:rPr>
        <w:t xml:space="preserve"> z szatni</w:t>
      </w:r>
      <w:r w:rsidR="00FB3BA4" w:rsidRPr="008C7B05">
        <w:rPr>
          <w:rFonts w:ascii="Arial" w:hAnsi="Arial" w:cs="Arial"/>
          <w:shd w:val="clear" w:color="auto" w:fill="FFFFFF"/>
        </w:rPr>
        <w:t xml:space="preserve"> dla</w:t>
      </w:r>
      <w:r w:rsidR="00D806A8" w:rsidRPr="008C7B05">
        <w:rPr>
          <w:rFonts w:ascii="Arial" w:hAnsi="Arial" w:cs="Arial"/>
          <w:shd w:val="clear" w:color="auto" w:fill="FFFFFF"/>
        </w:rPr>
        <w:t xml:space="preserve"> </w:t>
      </w:r>
      <w:r w:rsidR="00FB3BA4" w:rsidRPr="008C7B05">
        <w:rPr>
          <w:rFonts w:ascii="Arial" w:hAnsi="Arial" w:cs="Arial"/>
          <w:shd w:val="clear" w:color="auto" w:fill="FFFFFF"/>
        </w:rPr>
        <w:t>przynajmniej 18</w:t>
      </w:r>
      <w:r w:rsidR="00E035D7" w:rsidRPr="008C7B05">
        <w:rPr>
          <w:rFonts w:ascii="Arial" w:hAnsi="Arial" w:cs="Arial"/>
          <w:shd w:val="clear" w:color="auto" w:fill="FFFFFF"/>
        </w:rPr>
        <w:t xml:space="preserve"> -20</w:t>
      </w:r>
      <w:r w:rsidR="00FB3BA4" w:rsidRPr="008C7B05">
        <w:rPr>
          <w:rFonts w:ascii="Arial" w:hAnsi="Arial" w:cs="Arial"/>
          <w:shd w:val="clear" w:color="auto" w:fill="FFFFFF"/>
        </w:rPr>
        <w:t xml:space="preserve"> osób wyposażona w szafki na </w:t>
      </w:r>
      <w:r w:rsidRPr="008C7B05">
        <w:rPr>
          <w:rFonts w:ascii="Arial" w:hAnsi="Arial" w:cs="Arial"/>
          <w:shd w:val="clear" w:color="auto" w:fill="FFFFFF"/>
        </w:rPr>
        <w:t>rzeczy osobiste</w:t>
      </w:r>
      <w:r w:rsidR="00FB3BA4" w:rsidRPr="008C7B05">
        <w:rPr>
          <w:rFonts w:ascii="Arial" w:hAnsi="Arial" w:cs="Arial"/>
          <w:shd w:val="clear" w:color="auto" w:fill="FFFFFF"/>
        </w:rPr>
        <w:t xml:space="preserve"> wraz z siedziskiem, </w:t>
      </w:r>
      <w:r w:rsidR="00E035D7" w:rsidRPr="008C7B05">
        <w:rPr>
          <w:rFonts w:ascii="Arial" w:hAnsi="Arial" w:cs="Arial"/>
          <w:shd w:val="clear" w:color="auto" w:fill="FFFFFF"/>
        </w:rPr>
        <w:t>z urządzeniami sanitarnymi i armaturą sanitarną: umywalki szt.6, miski ustępowe szt.5, pisuar szt.1, natryski szt.5</w:t>
      </w:r>
      <w:r w:rsidR="00D806A8" w:rsidRPr="008C7B05">
        <w:rPr>
          <w:rFonts w:ascii="Arial" w:hAnsi="Arial" w:cs="Arial"/>
          <w:shd w:val="clear" w:color="auto" w:fill="FFFFFF"/>
        </w:rPr>
        <w:t>;</w:t>
      </w:r>
      <w:r w:rsidR="00FB3BA4" w:rsidRPr="008C7B05">
        <w:rPr>
          <w:rFonts w:ascii="Arial" w:hAnsi="Arial" w:cs="Arial"/>
          <w:shd w:val="clear" w:color="auto" w:fill="FFFFFF"/>
        </w:rPr>
        <w:br/>
        <w:t xml:space="preserve">- magazyn </w:t>
      </w:r>
      <w:r w:rsidR="00D806A8" w:rsidRPr="008C7B05">
        <w:rPr>
          <w:rFonts w:ascii="Arial" w:hAnsi="Arial" w:cs="Arial"/>
          <w:shd w:val="clear" w:color="auto" w:fill="FFFFFF"/>
        </w:rPr>
        <w:t xml:space="preserve">(pow. min. 60 m2) </w:t>
      </w:r>
      <w:r w:rsidR="00FB3BA4" w:rsidRPr="008C7B05">
        <w:rPr>
          <w:rFonts w:ascii="Arial" w:hAnsi="Arial" w:cs="Arial"/>
          <w:shd w:val="clear" w:color="auto" w:fill="FFFFFF"/>
        </w:rPr>
        <w:t>na sprzęt sportowy i pojazd techniczny</w:t>
      </w:r>
      <w:r w:rsidR="00D806A8" w:rsidRPr="008C7B05">
        <w:rPr>
          <w:rFonts w:ascii="Arial" w:hAnsi="Arial" w:cs="Arial"/>
          <w:shd w:val="clear" w:color="auto" w:fill="FFFFFF"/>
        </w:rPr>
        <w:t xml:space="preserve"> (podłoga o odpowiedniej wytrzymałości)</w:t>
      </w:r>
      <w:r w:rsidR="00FB3BA4" w:rsidRPr="008C7B05">
        <w:rPr>
          <w:rFonts w:ascii="Arial" w:hAnsi="Arial" w:cs="Arial"/>
          <w:shd w:val="clear" w:color="auto" w:fill="FFFFFF"/>
        </w:rPr>
        <w:t xml:space="preserve"> wyposażony w regały. </w:t>
      </w:r>
      <w:r w:rsidR="00D806A8" w:rsidRPr="008C7B05">
        <w:rPr>
          <w:rFonts w:ascii="Arial" w:hAnsi="Arial" w:cs="Arial"/>
          <w:shd w:val="clear" w:color="auto" w:fill="FFFFFF"/>
        </w:rPr>
        <w:t>Do magazynu należy zaprojektować</w:t>
      </w:r>
      <w:r w:rsidR="00FB3BA4" w:rsidRPr="008C7B05">
        <w:rPr>
          <w:rFonts w:ascii="Arial" w:hAnsi="Arial" w:cs="Arial"/>
          <w:shd w:val="clear" w:color="auto" w:fill="FFFFFF"/>
        </w:rPr>
        <w:t xml:space="preserve"> </w:t>
      </w:r>
      <w:r w:rsidR="00FB3BA4" w:rsidRPr="008C7B05">
        <w:rPr>
          <w:rFonts w:ascii="Arial" w:hAnsi="Arial" w:cs="Arial"/>
          <w:shd w:val="clear" w:color="auto" w:fill="FFFFFF"/>
        </w:rPr>
        <w:lastRenderedPageBreak/>
        <w:t>większe drzwi (około 2,0 x 3,0 m</w:t>
      </w:r>
      <w:proofErr w:type="gramStart"/>
      <w:r w:rsidR="00FB3BA4" w:rsidRPr="008C7B05">
        <w:rPr>
          <w:rFonts w:ascii="Arial" w:hAnsi="Arial" w:cs="Arial"/>
          <w:shd w:val="clear" w:color="auto" w:fill="FFFFFF"/>
        </w:rPr>
        <w:t xml:space="preserve">) </w:t>
      </w:r>
      <w:r w:rsidR="00D806A8" w:rsidRPr="008C7B05">
        <w:rPr>
          <w:rFonts w:ascii="Arial" w:hAnsi="Arial" w:cs="Arial"/>
          <w:shd w:val="clear" w:color="auto" w:fill="FFFFFF"/>
        </w:rPr>
        <w:t>;</w:t>
      </w:r>
      <w:proofErr w:type="gramEnd"/>
      <w:r w:rsidR="00FB3BA4" w:rsidRPr="008C7B05">
        <w:rPr>
          <w:rFonts w:ascii="Arial" w:hAnsi="Arial" w:cs="Arial"/>
          <w:shd w:val="clear" w:color="auto" w:fill="FFFFFF"/>
        </w:rPr>
        <w:br/>
        <w:t xml:space="preserve">- warsztat </w:t>
      </w:r>
      <w:r w:rsidR="00D806A8" w:rsidRPr="008C7B05">
        <w:rPr>
          <w:rFonts w:ascii="Arial" w:hAnsi="Arial" w:cs="Arial"/>
          <w:shd w:val="clear" w:color="auto" w:fill="FFFFFF"/>
        </w:rPr>
        <w:t xml:space="preserve">(pow. min. 30 m2) </w:t>
      </w:r>
      <w:r w:rsidR="00FB3BA4" w:rsidRPr="008C7B05">
        <w:rPr>
          <w:rFonts w:ascii="Arial" w:hAnsi="Arial" w:cs="Arial"/>
          <w:shd w:val="clear" w:color="auto" w:fill="FFFFFF"/>
        </w:rPr>
        <w:t>dla konserwatorów przyległy do magazynu, wyposaż</w:t>
      </w:r>
      <w:r w:rsidR="00D806A8" w:rsidRPr="008C7B05">
        <w:rPr>
          <w:rFonts w:ascii="Arial" w:hAnsi="Arial" w:cs="Arial"/>
          <w:shd w:val="clear" w:color="auto" w:fill="FFFFFF"/>
        </w:rPr>
        <w:t>ony</w:t>
      </w:r>
      <w:r w:rsidR="00FB3BA4" w:rsidRPr="008C7B05">
        <w:rPr>
          <w:rFonts w:ascii="Arial" w:hAnsi="Arial" w:cs="Arial"/>
          <w:shd w:val="clear" w:color="auto" w:fill="FFFFFF"/>
        </w:rPr>
        <w:t xml:space="preserve"> </w:t>
      </w:r>
      <w:r w:rsidR="00FB3BA4" w:rsidRPr="008C7B05">
        <w:rPr>
          <w:rFonts w:ascii="Arial" w:hAnsi="Arial" w:cs="Arial"/>
          <w:shd w:val="clear" w:color="auto" w:fill="FFFFFF"/>
        </w:rPr>
        <w:br/>
        <w:t>szaf</w:t>
      </w:r>
      <w:r w:rsidR="00D806A8" w:rsidRPr="008C7B05">
        <w:rPr>
          <w:rFonts w:ascii="Arial" w:hAnsi="Arial" w:cs="Arial"/>
          <w:shd w:val="clear" w:color="auto" w:fill="FFFFFF"/>
        </w:rPr>
        <w:t>y</w:t>
      </w:r>
      <w:r w:rsidR="00FB3BA4" w:rsidRPr="008C7B05">
        <w:rPr>
          <w:rFonts w:ascii="Arial" w:hAnsi="Arial" w:cs="Arial"/>
          <w:shd w:val="clear" w:color="auto" w:fill="FFFFFF"/>
        </w:rPr>
        <w:t>,</w:t>
      </w:r>
      <w:r w:rsidR="00D806A8" w:rsidRPr="008C7B05">
        <w:rPr>
          <w:rFonts w:ascii="Arial" w:hAnsi="Arial" w:cs="Arial"/>
          <w:shd w:val="clear" w:color="auto" w:fill="FFFFFF"/>
        </w:rPr>
        <w:t xml:space="preserve"> </w:t>
      </w:r>
      <w:r w:rsidR="00FB3BA4" w:rsidRPr="008C7B05">
        <w:rPr>
          <w:rFonts w:ascii="Arial" w:hAnsi="Arial" w:cs="Arial"/>
          <w:shd w:val="clear" w:color="auto" w:fill="FFFFFF"/>
        </w:rPr>
        <w:t>regał,</w:t>
      </w:r>
      <w:r w:rsidR="00D806A8" w:rsidRPr="008C7B05">
        <w:rPr>
          <w:rFonts w:ascii="Arial" w:hAnsi="Arial" w:cs="Arial"/>
          <w:shd w:val="clear" w:color="auto" w:fill="FFFFFF"/>
        </w:rPr>
        <w:t xml:space="preserve"> </w:t>
      </w:r>
      <w:r w:rsidR="00FB3BA4" w:rsidRPr="008C7B05">
        <w:rPr>
          <w:rFonts w:ascii="Arial" w:hAnsi="Arial" w:cs="Arial"/>
          <w:shd w:val="clear" w:color="auto" w:fill="FFFFFF"/>
        </w:rPr>
        <w:t>stół roboczy</w:t>
      </w:r>
      <w:r w:rsidR="00D806A8" w:rsidRPr="008C7B05">
        <w:rPr>
          <w:rFonts w:ascii="Arial" w:hAnsi="Arial" w:cs="Arial"/>
          <w:shd w:val="clear" w:color="auto" w:fill="FFFFFF"/>
        </w:rPr>
        <w:t>;</w:t>
      </w:r>
      <w:r w:rsidR="00FB3BA4" w:rsidRPr="008C7B05">
        <w:rPr>
          <w:rFonts w:ascii="Arial" w:hAnsi="Arial" w:cs="Arial"/>
          <w:shd w:val="clear" w:color="auto" w:fill="FFFFFF"/>
        </w:rPr>
        <w:br/>
        <w:t>- biuro kierownika obiektu</w:t>
      </w:r>
      <w:r w:rsidR="000A3B0F" w:rsidRPr="008C7B05">
        <w:rPr>
          <w:rFonts w:ascii="Arial" w:hAnsi="Arial" w:cs="Arial"/>
          <w:shd w:val="clear" w:color="auto" w:fill="FFFFFF"/>
        </w:rPr>
        <w:t xml:space="preserve"> z zamontowaną szafką na sprzęt IT i klimatyzacją</w:t>
      </w:r>
      <w:r w:rsidR="00A266D5" w:rsidRPr="008C7B05">
        <w:rPr>
          <w:rFonts w:ascii="Arial" w:hAnsi="Arial" w:cs="Arial"/>
          <w:shd w:val="clear" w:color="auto" w:fill="FFFFFF"/>
        </w:rPr>
        <w:t xml:space="preserve"> oraz </w:t>
      </w:r>
      <w:r w:rsidR="00FB3BA4" w:rsidRPr="008C7B05">
        <w:rPr>
          <w:rFonts w:ascii="Arial" w:hAnsi="Arial" w:cs="Arial"/>
          <w:shd w:val="clear" w:color="auto" w:fill="FFFFFF"/>
        </w:rPr>
        <w:t>pomieszczenie socjalne dla pracowników</w:t>
      </w:r>
      <w:r w:rsidR="00A266D5" w:rsidRPr="008C7B05">
        <w:rPr>
          <w:rFonts w:ascii="Arial" w:hAnsi="Arial" w:cs="Arial"/>
          <w:shd w:val="clear" w:color="auto" w:fill="FFFFFF"/>
        </w:rPr>
        <w:t xml:space="preserve"> z toaletą</w:t>
      </w:r>
      <w:r w:rsidR="00E035D7" w:rsidRPr="008C7B05">
        <w:rPr>
          <w:rFonts w:ascii="Arial" w:hAnsi="Arial" w:cs="Arial"/>
          <w:shd w:val="clear" w:color="auto" w:fill="FFFFFF"/>
        </w:rPr>
        <w:t>, umywalką</w:t>
      </w:r>
      <w:r w:rsidR="00A266D5" w:rsidRPr="008C7B05">
        <w:rPr>
          <w:rFonts w:ascii="Arial" w:hAnsi="Arial" w:cs="Arial"/>
          <w:shd w:val="clear" w:color="auto" w:fill="FFFFFF"/>
        </w:rPr>
        <w:t xml:space="preserve"> oraz natryskiem</w:t>
      </w:r>
      <w:r w:rsidR="00FB3BA4" w:rsidRPr="008C7B05">
        <w:rPr>
          <w:rFonts w:ascii="Arial" w:hAnsi="Arial" w:cs="Arial"/>
          <w:shd w:val="clear" w:color="auto" w:fill="FFFFFF"/>
        </w:rPr>
        <w:t>.</w:t>
      </w:r>
      <w:r w:rsidR="00A266D5" w:rsidRPr="008C7B05">
        <w:rPr>
          <w:rFonts w:ascii="Arial" w:hAnsi="Arial" w:cs="Arial"/>
          <w:shd w:val="clear" w:color="auto" w:fill="FFFFFF"/>
        </w:rPr>
        <w:t xml:space="preserve"> </w:t>
      </w:r>
      <w:r w:rsidR="00FB3BA4" w:rsidRPr="008C7B05">
        <w:rPr>
          <w:rFonts w:ascii="Arial" w:hAnsi="Arial" w:cs="Arial"/>
          <w:shd w:val="clear" w:color="auto" w:fill="FFFFFF"/>
        </w:rPr>
        <w:t xml:space="preserve">Okna skierowane na boisko. </w:t>
      </w:r>
    </w:p>
    <w:p w14:paraId="1D448CA9" w14:textId="77777777" w:rsidR="00B245F6" w:rsidRPr="008C7B05" w:rsidRDefault="00577BFE" w:rsidP="008C7B05">
      <w:pPr>
        <w:spacing w:after="0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- konstrukcja dachu umożliwiająca w przyszłości montaż paneli fotowoltaicznych</w:t>
      </w:r>
      <w:r w:rsidR="00A266D5" w:rsidRPr="008C7B05">
        <w:rPr>
          <w:rFonts w:ascii="Arial" w:hAnsi="Arial" w:cs="Arial"/>
          <w:shd w:val="clear" w:color="auto" w:fill="FFFFFF"/>
        </w:rPr>
        <w:br/>
      </w:r>
    </w:p>
    <w:p w14:paraId="486EA330" w14:textId="76912431" w:rsidR="00B245F6" w:rsidRPr="008C7B05" w:rsidRDefault="00B245F6" w:rsidP="00B245F6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Wymienione powyżej wyposażenie sportowe i lekkoatletyczne (w tym sprzęt ruchomy spełniający wymogi PZLA) stanowi zakres do ujęcia w dokumentacji projektowo-kosztorysowej.</w:t>
      </w:r>
    </w:p>
    <w:p w14:paraId="57773C35" w14:textId="2FBE7F1E" w:rsidR="00B245F6" w:rsidRPr="008C7B05" w:rsidRDefault="00B245F6" w:rsidP="00B245F6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Obowiązek Wykonawcy obejmuje:</w:t>
      </w:r>
    </w:p>
    <w:p w14:paraId="144D99F1" w14:textId="657BCC16" w:rsidR="00B245F6" w:rsidRPr="008C7B05" w:rsidRDefault="00B245F6" w:rsidP="00B245F6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ujęcie kompletnego zestawienia wyposażenia w projekcie technologicznym/wykonawczym (wraz z określeniem parametrów techniczno-funkcjonalnych, wymiarów oraz wymaganych certyfikatów/atestów zgodności z wytycznymi PZLA),</w:t>
      </w:r>
    </w:p>
    <w:p w14:paraId="0017807B" w14:textId="77777777" w:rsidR="00B245F6" w:rsidRPr="008C7B05" w:rsidRDefault="00B245F6" w:rsidP="00B245F6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wycenę i uwzględnienie całego wyposażenia w kosztorysie inwestorskim i przedmiarach robót,</w:t>
      </w:r>
    </w:p>
    <w:p w14:paraId="20A89E91" w14:textId="77777777" w:rsidR="00B245F6" w:rsidRPr="008C7B05" w:rsidRDefault="00B245F6" w:rsidP="00B245F6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opracowanie stosownych wymagań jakościowych i odbiorowych w Specyfikacjach Technicznych Wykonania i Odbioru Robót Budowlanych (</w:t>
      </w:r>
      <w:proofErr w:type="spellStart"/>
      <w:r w:rsidRPr="008C7B05">
        <w:rPr>
          <w:rFonts w:ascii="Arial" w:hAnsi="Arial" w:cs="Arial"/>
          <w:shd w:val="clear" w:color="auto" w:fill="FFFFFF"/>
        </w:rPr>
        <w:t>STWiORB</w:t>
      </w:r>
      <w:proofErr w:type="spellEnd"/>
      <w:r w:rsidRPr="008C7B05">
        <w:rPr>
          <w:rFonts w:ascii="Arial" w:hAnsi="Arial" w:cs="Arial"/>
          <w:shd w:val="clear" w:color="auto" w:fill="FFFFFF"/>
        </w:rPr>
        <w:t>).</w:t>
      </w:r>
    </w:p>
    <w:p w14:paraId="1BE71C27" w14:textId="77777777" w:rsidR="00C424E7" w:rsidRPr="008C7B05" w:rsidRDefault="00C424E7" w:rsidP="00982831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3B544DCB" w14:textId="77777777" w:rsidR="00776FBE" w:rsidRPr="008C7B05" w:rsidRDefault="00E935B6" w:rsidP="00776FBE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c)</w:t>
      </w:r>
      <w:r w:rsidR="00982831" w:rsidRPr="008C7B05">
        <w:rPr>
          <w:rFonts w:ascii="Arial" w:hAnsi="Arial" w:cs="Arial"/>
          <w:shd w:val="clear" w:color="auto" w:fill="FFFFFF"/>
        </w:rPr>
        <w:t xml:space="preserve"> </w:t>
      </w:r>
      <w:r w:rsidR="00776FBE" w:rsidRPr="008C7B05">
        <w:rPr>
          <w:rFonts w:ascii="Arial" w:hAnsi="Arial" w:cs="Arial"/>
          <w:b/>
          <w:bCs/>
          <w:shd w:val="clear" w:color="auto" w:fill="FFFFFF"/>
        </w:rPr>
        <w:t>projekt infrastruktury technicznej:</w:t>
      </w:r>
    </w:p>
    <w:p w14:paraId="2C3943FB" w14:textId="77777777" w:rsidR="00776FBE" w:rsidRPr="00776FBE" w:rsidRDefault="00776FBE" w:rsidP="00776FBE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Status warunków technicznych przyłączenia do sieci:</w:t>
      </w:r>
    </w:p>
    <w:p w14:paraId="2BF1C8DB" w14:textId="77777777" w:rsidR="00776FBE" w:rsidRPr="00776FBE" w:rsidRDefault="00776FBE" w:rsidP="00776FBE">
      <w:pPr>
        <w:numPr>
          <w:ilvl w:val="1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Warunki przyłączenia do sieci wodociągowo-kanalizacyjnej:</w:t>
      </w:r>
      <w:r w:rsidRPr="00776FBE">
        <w:rPr>
          <w:rFonts w:ascii="Arial" w:hAnsi="Arial" w:cs="Arial"/>
          <w:shd w:val="clear" w:color="auto" w:fill="FFFFFF"/>
        </w:rPr>
        <w:t xml:space="preserve"> Zamawiający posiada aktualne warunki techniczne podłączenia do sieci </w:t>
      </w:r>
      <w:proofErr w:type="spellStart"/>
      <w:r w:rsidRPr="00776FBE">
        <w:rPr>
          <w:rFonts w:ascii="Arial" w:hAnsi="Arial" w:cs="Arial"/>
          <w:shd w:val="clear" w:color="auto" w:fill="FFFFFF"/>
        </w:rPr>
        <w:t>wod-kan</w:t>
      </w:r>
      <w:proofErr w:type="spellEnd"/>
      <w:r w:rsidRPr="00776FBE">
        <w:rPr>
          <w:rFonts w:ascii="Arial" w:hAnsi="Arial" w:cs="Arial"/>
          <w:shd w:val="clear" w:color="auto" w:fill="FFFFFF"/>
        </w:rPr>
        <w:t xml:space="preserve"> wydane przez Gdańskie Wodociągi Sp. z o.o., które stanowią załącznik do niniejszego OPZ i są wiążącą podstawą do projektowania przyłączy oraz instalacji sanitarnych. </w:t>
      </w:r>
    </w:p>
    <w:p w14:paraId="75B336C6" w14:textId="77777777" w:rsidR="00776FBE" w:rsidRPr="00776FBE" w:rsidRDefault="00776FBE" w:rsidP="00776FBE">
      <w:pPr>
        <w:numPr>
          <w:ilvl w:val="1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Warunki przyłączenia do sieci elektroenergetycznej (materiał informacyjno-pomocniczy):</w:t>
      </w:r>
      <w:r w:rsidRPr="00776FBE">
        <w:rPr>
          <w:rFonts w:ascii="Arial" w:hAnsi="Arial" w:cs="Arial"/>
          <w:shd w:val="clear" w:color="auto" w:fill="FFFFFF"/>
        </w:rPr>
        <w:t xml:space="preserve"> Zamawiający załącza do niniejszego OPZ dotychczas wydane warunki techniczne przyłączenia do sieci elektroenergetycznej (wydane przez Energa-Operator S.A.). Zamawiający informuje, iż dokument ten został wydany na rzecz innego podmiotu (poprzedniego inwestora) i stanowi </w:t>
      </w:r>
      <w:r w:rsidRPr="00776FBE">
        <w:rPr>
          <w:rFonts w:ascii="Arial" w:hAnsi="Arial" w:cs="Arial"/>
          <w:b/>
          <w:bCs/>
          <w:shd w:val="clear" w:color="auto" w:fill="FFFFFF"/>
        </w:rPr>
        <w:t>wyłącznie materiał informacyjny oraz pomocniczy</w:t>
      </w:r>
      <w:r w:rsidRPr="00776FBE">
        <w:rPr>
          <w:rFonts w:ascii="Arial" w:hAnsi="Arial" w:cs="Arial"/>
          <w:shd w:val="clear" w:color="auto" w:fill="FFFFFF"/>
        </w:rPr>
        <w:t xml:space="preserve"> obrazujący parametry techniczne nieruchomości, w tym m.in. orientacyjne miejsce włączenia do sieci, moc przyłączeniową oraz sposób wykonania zasilania. Wykonawca </w:t>
      </w:r>
      <w:r w:rsidRPr="00776FBE">
        <w:rPr>
          <w:rFonts w:ascii="Arial" w:hAnsi="Arial" w:cs="Arial"/>
          <w:b/>
          <w:bCs/>
          <w:shd w:val="clear" w:color="auto" w:fill="FFFFFF"/>
        </w:rPr>
        <w:t>nie może traktować załączonych dotychczasowych warunków energetycznych jako dokumentu ostatecznie wiążącego pod względem formalno-prawnym</w:t>
      </w:r>
      <w:r w:rsidRPr="00776FBE">
        <w:rPr>
          <w:rFonts w:ascii="Arial" w:hAnsi="Arial" w:cs="Arial"/>
          <w:shd w:val="clear" w:color="auto" w:fill="FFFFFF"/>
        </w:rPr>
        <w:t xml:space="preserve">. Zamawiający wystąpił już do operatora sieci (Energa-Operator S.A.) o wydanie nowych, aktualnych warunków technicznych przyłączenia bezpośrednio na rzecz Zamawiającego (Gminy Miasta Gdańska / Gdańskiego Ośrodka Sportu). Niezwłocznie po ich uzyskaniu Zamawiający udostępni je wszystkim Wykonawcom (w toku postępowania o udzielenie zamówienia) albo przekaże wybranemu Projektantowi (po podpisaniu umowy). Ostateczna dokumentacja projektowa musi być w pełni dostosowana i zgodna z nowymi warunkami elektroenergetycznymi wydanymi na aktualnego Inwestora. </w:t>
      </w:r>
    </w:p>
    <w:p w14:paraId="77493320" w14:textId="77777777" w:rsidR="00776FBE" w:rsidRPr="00776FBE" w:rsidRDefault="00776FBE" w:rsidP="00776FBE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Zakres rzeczowy projektowanych sieci i instalacji:</w:t>
      </w:r>
    </w:p>
    <w:p w14:paraId="4E3B53BA" w14:textId="77777777" w:rsidR="00776FBE" w:rsidRPr="00776FBE" w:rsidRDefault="00776FBE" w:rsidP="00776FBE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shd w:val="clear" w:color="auto" w:fill="FFFFFF"/>
        </w:rPr>
        <w:lastRenderedPageBreak/>
        <w:t>Opracowanie kompletnego, wielobranżowego projektu infrastruktury technicznej obejmuje w szczególności:</w:t>
      </w:r>
    </w:p>
    <w:p w14:paraId="5507DF36" w14:textId="77777777" w:rsidR="00776FBE" w:rsidRPr="00776FBE" w:rsidRDefault="00776FBE" w:rsidP="00776FBE">
      <w:pPr>
        <w:numPr>
          <w:ilvl w:val="1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Przyłącza i sieci zewnętrzne:</w:t>
      </w:r>
      <w:r w:rsidRPr="00776FBE">
        <w:rPr>
          <w:rFonts w:ascii="Arial" w:hAnsi="Arial" w:cs="Arial"/>
          <w:shd w:val="clear" w:color="auto" w:fill="FFFFFF"/>
        </w:rPr>
        <w:t xml:space="preserve"> projekt przyłącza elektroenergetycznego (opracowany docelowo zgodnie z nowo wydanymi warunkami Energa-Operator S.A.) oraz projekt przyłączy wodociągowych i kanalizacyjnych (zgodnie z załączonymi warunkami technicznymi Gdańskich Wodociągów Sp. z o.o.); </w:t>
      </w:r>
    </w:p>
    <w:p w14:paraId="2A0AEFE3" w14:textId="77777777" w:rsidR="00776FBE" w:rsidRPr="00776FBE" w:rsidRDefault="00776FBE" w:rsidP="00776FBE">
      <w:pPr>
        <w:numPr>
          <w:ilvl w:val="1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Instalacje sanitarne i melioracyjne:</w:t>
      </w:r>
      <w:r w:rsidRPr="00776FBE">
        <w:rPr>
          <w:rFonts w:ascii="Arial" w:hAnsi="Arial" w:cs="Arial"/>
          <w:shd w:val="clear" w:color="auto" w:fill="FFFFFF"/>
        </w:rPr>
        <w:t xml:space="preserve"> instalacje wodociągowo-kanalizacyjne wewnętrzne i zewnętrzne, system automatycznego nawadniania (zraszaczy) płyty boiska trawiastego, kompleksowe odwodnienie terenu i bieżni wraz z kanalizacją deszczową i systemem drenażu płyty boiska, zewnętrzną instalację przeciwpożarową (hydranty zewnętrzne) oraz instalacje wentylacji i klimatyzacji w projektowanym budynku zaplecza; </w:t>
      </w:r>
    </w:p>
    <w:p w14:paraId="00A1A612" w14:textId="77777777" w:rsidR="00776FBE" w:rsidRPr="00776FBE" w:rsidRDefault="00776FBE" w:rsidP="00776FBE">
      <w:pPr>
        <w:numPr>
          <w:ilvl w:val="1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Instalacje elektryczne i oświetleniowe:</w:t>
      </w:r>
      <w:r w:rsidRPr="00776FBE">
        <w:rPr>
          <w:rFonts w:ascii="Arial" w:hAnsi="Arial" w:cs="Arial"/>
          <w:shd w:val="clear" w:color="auto" w:fill="FFFFFF"/>
        </w:rPr>
        <w:t xml:space="preserve"> instalacje elektryczne wewnętrzne budynku zaplecza, oświetlenie zewnętrzne terenu i ciągów komunikacyjnych, dedykowany system oświetlenia areny sportowej i boiska lekkoatletycznego oraz przygotowanie konstrukcji i tras instalacyjnych pod przyszły montaż paneli fotowoltaicznych na dachu budynku; </w:t>
      </w:r>
    </w:p>
    <w:p w14:paraId="546CA268" w14:textId="77777777" w:rsidR="00776FBE" w:rsidRPr="00776FBE" w:rsidRDefault="00776FBE" w:rsidP="00776FBE">
      <w:pPr>
        <w:numPr>
          <w:ilvl w:val="1"/>
          <w:numId w:val="43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b/>
          <w:bCs/>
          <w:shd w:val="clear" w:color="auto" w:fill="FFFFFF"/>
        </w:rPr>
        <w:t>Instalacje teletechniczne i systemy bezpieczeństwa (zgodność z KSC):</w:t>
      </w:r>
      <w:r w:rsidRPr="00776FBE">
        <w:rPr>
          <w:rFonts w:ascii="Arial" w:hAnsi="Arial" w:cs="Arial"/>
          <w:shd w:val="clear" w:color="auto" w:fill="FFFFFF"/>
        </w:rPr>
        <w:t xml:space="preserve"> system sygnalizacji włamania i napadu (alarmowy), instalację monitoringu wizyjnego CCTV, okablowanie strukturalne oraz elektroniczny system kontroli dostępu do areny sportowej (w tym kołowrót/bramkę obrotową z czytnikiem kodów) zintegrowany z systemem sprzedaży biletów/karnetów. </w:t>
      </w:r>
    </w:p>
    <w:p w14:paraId="755E98D1" w14:textId="77777777" w:rsidR="00776FBE" w:rsidRPr="008C7B05" w:rsidRDefault="00776FBE" w:rsidP="00776FBE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730E8EBB" w14:textId="77777777" w:rsidR="00776FBE" w:rsidRPr="008C7B05" w:rsidRDefault="00776FBE" w:rsidP="00776FBE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669F4D84" w14:textId="491984F5" w:rsidR="00776FBE" w:rsidRPr="00776FBE" w:rsidRDefault="00776FBE" w:rsidP="00776FBE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76FBE">
        <w:rPr>
          <w:rFonts w:ascii="Arial" w:hAnsi="Arial" w:cs="Arial"/>
          <w:shd w:val="clear" w:color="auto" w:fill="FFFFFF"/>
        </w:rPr>
        <w:t xml:space="preserve">Zamawiający bezwzględnie wymaga, aby projektowane rozwiązania w zakresie kamer, monitoringu, systemu alarmowego, systemu kontroli dostępu oraz systemu sprzedażowego zostały opracowane w pełnej zgodności z przepisami ustawy z dnia 5 lipca 2018 r. o krajowym systemie </w:t>
      </w:r>
      <w:proofErr w:type="spellStart"/>
      <w:r w:rsidRPr="00776FBE">
        <w:rPr>
          <w:rFonts w:ascii="Arial" w:hAnsi="Arial" w:cs="Arial"/>
          <w:shd w:val="clear" w:color="auto" w:fill="FFFFFF"/>
        </w:rPr>
        <w:t>cyberbezpieczeństwa</w:t>
      </w:r>
      <w:proofErr w:type="spellEnd"/>
      <w:r w:rsidRPr="00776FBE">
        <w:rPr>
          <w:rFonts w:ascii="Arial" w:hAnsi="Arial" w:cs="Arial"/>
          <w:shd w:val="clear" w:color="auto" w:fill="FFFFFF"/>
        </w:rPr>
        <w:t xml:space="preserve">, w szczególności z art. 33 ust. 4 oraz art. 67b ust. 15 tej ustawy. </w:t>
      </w:r>
    </w:p>
    <w:p w14:paraId="3F0398D2" w14:textId="086DAF2D" w:rsidR="00244897" w:rsidRPr="008C7B05" w:rsidRDefault="00244897" w:rsidP="0024489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3E7F995B" w14:textId="432188D5" w:rsidR="00982831" w:rsidRPr="008C7B05" w:rsidRDefault="00982831" w:rsidP="0024489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Dokumentacja, o której mowa</w:t>
      </w:r>
      <w:r w:rsidR="00244897" w:rsidRPr="008C7B05">
        <w:rPr>
          <w:rFonts w:ascii="Arial" w:hAnsi="Arial" w:cs="Arial"/>
          <w:shd w:val="clear" w:color="auto" w:fill="FFFFFF"/>
        </w:rPr>
        <w:t xml:space="preserve"> </w:t>
      </w:r>
      <w:r w:rsidRPr="008C7B05">
        <w:rPr>
          <w:rFonts w:ascii="Arial" w:hAnsi="Arial" w:cs="Arial"/>
          <w:shd w:val="clear" w:color="auto" w:fill="FFFFFF"/>
        </w:rPr>
        <w:t>powinna być wykonana, sprawdzona i zaakceptowana pod względem merytorycznym, formalnym, technicznym i międzybranżowym, w tym pod względem zgodności z przepisami prawa, w szczególności przepisami techniczno-budowlanymi, przez osoby posiadające wymagane uprawnienia budowlane do projektowania w odpowiednich specjalnościach, bez ograniczeń, jeżeli zakres opracowania tego wymaga.</w:t>
      </w:r>
    </w:p>
    <w:p w14:paraId="0E19119B" w14:textId="77777777" w:rsidR="00244897" w:rsidRPr="008C7B05" w:rsidRDefault="00244897" w:rsidP="0024489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402B1B57" w14:textId="0F705962" w:rsidR="00982831" w:rsidRPr="008C7B05" w:rsidRDefault="00982831" w:rsidP="00244897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Dokumentacja, o której mowa obejmuje w szczególności opracowanie przez Wykonawcę:</w:t>
      </w:r>
    </w:p>
    <w:p w14:paraId="50C4A5EE" w14:textId="4B03F8AB" w:rsidR="00982831" w:rsidRPr="008C7B05" w:rsidRDefault="00982831" w:rsidP="00982831">
      <w:pPr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projektu zagospodarowania działki lub terenu, projektu architektoniczno-budowlanego, w zakresie wymaganym przepisami Prawa budowlanego, w liczbie egzemplarzy wymaganej do złożenia do właściwego organu oraz dodatkowo w 2 egzemplarzach papierowych dla Zamawiającego;</w:t>
      </w:r>
    </w:p>
    <w:p w14:paraId="231E86AF" w14:textId="139CE920" w:rsidR="00982831" w:rsidRPr="008C7B05" w:rsidRDefault="00982831" w:rsidP="00982831">
      <w:pPr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kompletnych projektów </w:t>
      </w:r>
      <w:r w:rsidR="00BE23A2">
        <w:rPr>
          <w:rFonts w:ascii="Arial" w:hAnsi="Arial" w:cs="Arial"/>
          <w:shd w:val="clear" w:color="auto" w:fill="FFFFFF"/>
        </w:rPr>
        <w:t>technicznych (</w:t>
      </w:r>
      <w:r w:rsidRPr="008C7B05">
        <w:rPr>
          <w:rFonts w:ascii="Arial" w:hAnsi="Arial" w:cs="Arial"/>
          <w:shd w:val="clear" w:color="auto" w:fill="FFFFFF"/>
        </w:rPr>
        <w:t>wykonawczych</w:t>
      </w:r>
      <w:r w:rsidR="00BE23A2">
        <w:rPr>
          <w:rFonts w:ascii="Arial" w:hAnsi="Arial" w:cs="Arial"/>
          <w:shd w:val="clear" w:color="auto" w:fill="FFFFFF"/>
        </w:rPr>
        <w:t>)</w:t>
      </w:r>
      <w:r w:rsidRPr="008C7B05">
        <w:rPr>
          <w:rFonts w:ascii="Arial" w:hAnsi="Arial" w:cs="Arial"/>
          <w:shd w:val="clear" w:color="auto" w:fill="FFFFFF"/>
        </w:rPr>
        <w:t xml:space="preserve"> wszystkich branż niezbędnych do prawidłowej realizacji inwestycji, w 2 egzemplarzach papierowych oraz w wersji elektronicznej i edytowalnej;</w:t>
      </w:r>
    </w:p>
    <w:p w14:paraId="5A9B75F7" w14:textId="0ACE737C" w:rsidR="00982831" w:rsidRPr="008C7B05" w:rsidRDefault="00982831" w:rsidP="00982831">
      <w:pPr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przedmiarów robót w </w:t>
      </w:r>
      <w:r w:rsidR="009F1BEB" w:rsidRPr="008C7B05">
        <w:rPr>
          <w:rFonts w:ascii="Arial" w:hAnsi="Arial" w:cs="Arial"/>
          <w:shd w:val="clear" w:color="auto" w:fill="FFFFFF"/>
        </w:rPr>
        <w:t>1</w:t>
      </w:r>
      <w:r w:rsidRPr="008C7B05">
        <w:rPr>
          <w:rFonts w:ascii="Arial" w:hAnsi="Arial" w:cs="Arial"/>
          <w:shd w:val="clear" w:color="auto" w:fill="FFFFFF"/>
        </w:rPr>
        <w:t xml:space="preserve"> egzemplarz</w:t>
      </w:r>
      <w:r w:rsidR="009F1BEB" w:rsidRPr="008C7B05">
        <w:rPr>
          <w:rFonts w:ascii="Arial" w:hAnsi="Arial" w:cs="Arial"/>
          <w:shd w:val="clear" w:color="auto" w:fill="FFFFFF"/>
        </w:rPr>
        <w:t>u</w:t>
      </w:r>
      <w:r w:rsidRPr="008C7B05">
        <w:rPr>
          <w:rFonts w:ascii="Arial" w:hAnsi="Arial" w:cs="Arial"/>
          <w:shd w:val="clear" w:color="auto" w:fill="FFFFFF"/>
        </w:rPr>
        <w:t xml:space="preserve"> oraz w wersji elektronicznej w formacie PDF i edytowalnym;</w:t>
      </w:r>
    </w:p>
    <w:p w14:paraId="19095D26" w14:textId="66383D4A" w:rsidR="00982831" w:rsidRPr="008C7B05" w:rsidRDefault="00982831" w:rsidP="00982831">
      <w:pPr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lastRenderedPageBreak/>
        <w:t xml:space="preserve">kosztorysów inwestorskich w </w:t>
      </w:r>
      <w:r w:rsidR="009F1BEB" w:rsidRPr="008C7B05">
        <w:rPr>
          <w:rFonts w:ascii="Arial" w:hAnsi="Arial" w:cs="Arial"/>
          <w:shd w:val="clear" w:color="auto" w:fill="FFFFFF"/>
        </w:rPr>
        <w:t>1</w:t>
      </w:r>
      <w:r w:rsidRPr="008C7B05">
        <w:rPr>
          <w:rFonts w:ascii="Arial" w:hAnsi="Arial" w:cs="Arial"/>
          <w:shd w:val="clear" w:color="auto" w:fill="FFFFFF"/>
        </w:rPr>
        <w:t xml:space="preserve"> egzemplarz</w:t>
      </w:r>
      <w:r w:rsidR="009F1BEB" w:rsidRPr="008C7B05">
        <w:rPr>
          <w:rFonts w:ascii="Arial" w:hAnsi="Arial" w:cs="Arial"/>
          <w:shd w:val="clear" w:color="auto" w:fill="FFFFFF"/>
        </w:rPr>
        <w:t>u</w:t>
      </w:r>
      <w:r w:rsidRPr="008C7B05">
        <w:rPr>
          <w:rFonts w:ascii="Arial" w:hAnsi="Arial" w:cs="Arial"/>
          <w:shd w:val="clear" w:color="auto" w:fill="FFFFFF"/>
        </w:rPr>
        <w:t xml:space="preserve"> oraz w wersji elektronicznej w formacie PDF i ATH albo innym uzgodnionym z Zamawiającym formacie kosztorysowym;</w:t>
      </w:r>
    </w:p>
    <w:p w14:paraId="17473B2C" w14:textId="72D0ACC8" w:rsidR="00982831" w:rsidRPr="008C7B05" w:rsidRDefault="00982831" w:rsidP="00982831">
      <w:pPr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specyfikacji technicznych wykonania i odbioru robót budowlanych (</w:t>
      </w:r>
      <w:proofErr w:type="spellStart"/>
      <w:r w:rsidRPr="008C7B05">
        <w:rPr>
          <w:rFonts w:ascii="Arial" w:hAnsi="Arial" w:cs="Arial"/>
          <w:shd w:val="clear" w:color="auto" w:fill="FFFFFF"/>
        </w:rPr>
        <w:t>STWiORB</w:t>
      </w:r>
      <w:proofErr w:type="spellEnd"/>
      <w:r w:rsidRPr="008C7B05">
        <w:rPr>
          <w:rFonts w:ascii="Arial" w:hAnsi="Arial" w:cs="Arial"/>
          <w:shd w:val="clear" w:color="auto" w:fill="FFFFFF"/>
        </w:rPr>
        <w:t xml:space="preserve">) w </w:t>
      </w:r>
      <w:r w:rsidR="009F1BEB" w:rsidRPr="008C7B05">
        <w:rPr>
          <w:rFonts w:ascii="Arial" w:hAnsi="Arial" w:cs="Arial"/>
          <w:shd w:val="clear" w:color="auto" w:fill="FFFFFF"/>
        </w:rPr>
        <w:t>1</w:t>
      </w:r>
      <w:r w:rsidRPr="008C7B05">
        <w:rPr>
          <w:rFonts w:ascii="Arial" w:hAnsi="Arial" w:cs="Arial"/>
          <w:shd w:val="clear" w:color="auto" w:fill="FFFFFF"/>
        </w:rPr>
        <w:t xml:space="preserve"> egzemplarz</w:t>
      </w:r>
      <w:r w:rsidR="009F1BEB" w:rsidRPr="008C7B05">
        <w:rPr>
          <w:rFonts w:ascii="Arial" w:hAnsi="Arial" w:cs="Arial"/>
          <w:shd w:val="clear" w:color="auto" w:fill="FFFFFF"/>
        </w:rPr>
        <w:t>u</w:t>
      </w:r>
      <w:r w:rsidRPr="008C7B05">
        <w:rPr>
          <w:rFonts w:ascii="Arial" w:hAnsi="Arial" w:cs="Arial"/>
          <w:shd w:val="clear" w:color="auto" w:fill="FFFFFF"/>
        </w:rPr>
        <w:t xml:space="preserve"> oraz w wersji elektronicznej w formacie PDF i edytowalnym;</w:t>
      </w:r>
    </w:p>
    <w:p w14:paraId="22B5BB96" w14:textId="77777777" w:rsidR="00982831" w:rsidRPr="008C7B05" w:rsidRDefault="00982831" w:rsidP="00982831">
      <w:pPr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informacji dotyczącej bezpieczeństwa i ochrony zdrowia (BIOZ), jeżeli będzie wymagana;</w:t>
      </w:r>
    </w:p>
    <w:p w14:paraId="11E3A192" w14:textId="638C8C52" w:rsidR="00982831" w:rsidRPr="008C7B05" w:rsidRDefault="00982831" w:rsidP="00982831">
      <w:pPr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wersji elektronicznej kompletnej dokumentacji na nośniku pamięci przenośnej typu pendrive obejmującej formaty PDF oraz formaty edytowalne, w tym odpowiednio DOCX, XLSX, DWG/DXF, ATH lub inne uzgodnione z Zamawiającym.</w:t>
      </w:r>
    </w:p>
    <w:p w14:paraId="74DDDA8F" w14:textId="77777777" w:rsidR="00C424E7" w:rsidRPr="008C7B05" w:rsidRDefault="00C424E7" w:rsidP="00C424E7">
      <w:pPr>
        <w:spacing w:after="0" w:line="240" w:lineRule="auto"/>
        <w:ind w:left="720"/>
        <w:jc w:val="both"/>
        <w:rPr>
          <w:rFonts w:ascii="Arial" w:hAnsi="Arial" w:cs="Arial"/>
          <w:shd w:val="clear" w:color="auto" w:fill="FFFFFF"/>
        </w:rPr>
      </w:pPr>
    </w:p>
    <w:p w14:paraId="64BA27D7" w14:textId="0CE629CA" w:rsidR="00982831" w:rsidRPr="008C7B05" w:rsidRDefault="00982831" w:rsidP="009160B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Dokumentacja musi być kompletna z punktu widzenia celu, któremu ma służyć, tj. w szczególności umożliwiać Zamawiającemu przygotowanie i przeprowadzenie postępowania o udzielenie zamówienia publicznego na roboty budowlane, realizację robót budowlanych, odbiór robót oraz późniejszą eksploatację obiektu, bez konieczności zlecania dodatkowych opracowań wynikających z braków, błędów lub niekompletności dokumentacji Wykonawcy.</w:t>
      </w:r>
    </w:p>
    <w:p w14:paraId="5F07FF79" w14:textId="13B38AFE" w:rsidR="00982831" w:rsidRPr="008C7B05" w:rsidRDefault="00C424E7" w:rsidP="00C424E7">
      <w:pPr>
        <w:suppressAutoHyphens/>
        <w:spacing w:before="57" w:after="57" w:line="100" w:lineRule="atLeast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Opisywanie proponowanych materiałów, urządzeń, rozwiązań technicznych i </w:t>
      </w:r>
      <w:r w:rsidR="00982831" w:rsidRPr="008C7B05">
        <w:rPr>
          <w:rFonts w:ascii="Arial" w:hAnsi="Arial" w:cs="Arial"/>
        </w:rPr>
        <w:t>technologii zgodnie z obowiązującymi przepisami prawa, w szczególności przepisami Prawa zamówień publicznych, bez wskazywania znaków towarowych, patentów, pochodzenia, źródła lub szczególnego procesu, który charakteryzuje produkty lub usługi konkretnego wykonawcy, chyba że jest to obiektywnie uzasadnione specyfiką przedmiotu i niemożliwe jest opisanie ich za pomocą dostatecznie dokładnych określeń, przy czym w takim przypadku Wykonawca zobowiązany jest użyć sformułowania „lub równoważne” oraz określić minimalne parametry równoważności;</w:t>
      </w:r>
    </w:p>
    <w:p w14:paraId="005C9321" w14:textId="77777777" w:rsidR="000E2DFC" w:rsidRPr="008C7B05" w:rsidRDefault="000E2DFC" w:rsidP="005D51A7">
      <w:pPr>
        <w:suppressAutoHyphens/>
        <w:spacing w:before="57" w:after="57" w:line="100" w:lineRule="atLeast"/>
        <w:jc w:val="both"/>
        <w:rPr>
          <w:rFonts w:ascii="Arial" w:hAnsi="Arial" w:cs="Arial"/>
        </w:rPr>
      </w:pPr>
    </w:p>
    <w:p w14:paraId="51CB34FF" w14:textId="77777777" w:rsidR="00B245F6" w:rsidRPr="008C7B05" w:rsidRDefault="00B245F6" w:rsidP="00B245F6">
      <w:pPr>
        <w:suppressAutoHyphens/>
        <w:spacing w:before="57" w:after="57" w:line="100" w:lineRule="atLeast"/>
        <w:jc w:val="both"/>
        <w:rPr>
          <w:rFonts w:ascii="Arial" w:hAnsi="Arial" w:cs="Arial"/>
        </w:rPr>
      </w:pPr>
      <w:r w:rsidRPr="008C7B05">
        <w:rPr>
          <w:rFonts w:ascii="Arial" w:hAnsi="Arial" w:cs="Arial"/>
          <w:b/>
          <w:bCs/>
        </w:rPr>
        <w:t>Procedura weryfikacji, odbioru dokumentacji oraz opracowania rozwiązań zamiennych:</w:t>
      </w:r>
    </w:p>
    <w:p w14:paraId="7BBD028F" w14:textId="02D9FA6D" w:rsidR="00B245F6" w:rsidRPr="008C7B05" w:rsidRDefault="00B245F6" w:rsidP="00B245F6">
      <w:pPr>
        <w:numPr>
          <w:ilvl w:val="0"/>
          <w:numId w:val="39"/>
        </w:numPr>
        <w:suppressAutoHyphens/>
        <w:spacing w:before="57" w:after="57" w:line="100" w:lineRule="atLeast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Zamawiający dokona weryfikacji przekazanego kompletu dokumentacji projektowej w terminie </w:t>
      </w:r>
      <w:r w:rsidRPr="008C7B05">
        <w:rPr>
          <w:rFonts w:ascii="Arial" w:hAnsi="Arial" w:cs="Arial"/>
          <w:b/>
          <w:bCs/>
        </w:rPr>
        <w:t xml:space="preserve">do 7 </w:t>
      </w:r>
      <w:proofErr w:type="gramStart"/>
      <w:r w:rsidRPr="008C7B05">
        <w:rPr>
          <w:rFonts w:ascii="Arial" w:hAnsi="Arial" w:cs="Arial"/>
          <w:b/>
          <w:bCs/>
        </w:rPr>
        <w:t xml:space="preserve">dni </w:t>
      </w:r>
      <w:r w:rsidRPr="008C7B05">
        <w:rPr>
          <w:rFonts w:ascii="Arial" w:hAnsi="Arial" w:cs="Arial"/>
        </w:rPr>
        <w:t xml:space="preserve"> od</w:t>
      </w:r>
      <w:proofErr w:type="gramEnd"/>
      <w:r w:rsidRPr="008C7B05">
        <w:rPr>
          <w:rFonts w:ascii="Arial" w:hAnsi="Arial" w:cs="Arial"/>
        </w:rPr>
        <w:t xml:space="preserve"> daty jej złożenia wraz z protokołem przekazania.</w:t>
      </w:r>
    </w:p>
    <w:p w14:paraId="1D1825AE" w14:textId="78892A1A" w:rsidR="00B245F6" w:rsidRPr="008C7B05" w:rsidRDefault="00B245F6" w:rsidP="00B245F6">
      <w:pPr>
        <w:numPr>
          <w:ilvl w:val="0"/>
          <w:numId w:val="39"/>
        </w:numPr>
        <w:suppressAutoHyphens/>
        <w:spacing w:before="57" w:after="57" w:line="100" w:lineRule="atLeast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W przypadku stwierdzenia wad, błędów, braków lub konieczności wprowadzenia uzupełnień, Zamawiający przekaże Wykonawcy pisemne/elektroniczne zestawienie uwag, wyznaczając odpowiedni termin na ich usunięcie – </w:t>
      </w:r>
      <w:r w:rsidRPr="008C7B05">
        <w:rPr>
          <w:rFonts w:ascii="Arial" w:hAnsi="Arial" w:cs="Arial"/>
          <w:b/>
          <w:bCs/>
        </w:rPr>
        <w:t xml:space="preserve">nie krótszy niż 14 dni </w:t>
      </w:r>
      <w:r w:rsidRPr="008C7B05">
        <w:rPr>
          <w:rFonts w:ascii="Arial" w:hAnsi="Arial" w:cs="Arial"/>
        </w:rPr>
        <w:t>(termin może zostać wydłużony na uzasadniony wniosek Wykonawcy, w szczególności w przypadku konieczności ponowienia uzgodnień formalno-prawnych).</w:t>
      </w:r>
    </w:p>
    <w:p w14:paraId="426A5642" w14:textId="77777777" w:rsidR="00B245F6" w:rsidRPr="008C7B05" w:rsidRDefault="00B245F6" w:rsidP="00B245F6">
      <w:pPr>
        <w:numPr>
          <w:ilvl w:val="0"/>
          <w:numId w:val="39"/>
        </w:numPr>
        <w:suppressAutoHyphens/>
        <w:spacing w:before="57" w:after="57" w:line="100" w:lineRule="atLeast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Wykonawca zobowiązany jest do nieodpłatnego sporządzenia dokumentacji uzupełniającej, zamiennej lub poprawionej wyłącznie wtedy, gdy konieczność jej wykonania wynika z wad, błędów, niekompletności lub sprzeczności międzybranżowych zawartych w dokumentacji pierwotnej leżących po stronie Wykonawcy.</w:t>
      </w:r>
    </w:p>
    <w:p w14:paraId="047BF7D9" w14:textId="77777777" w:rsidR="00B245F6" w:rsidRPr="008C7B05" w:rsidRDefault="00B245F6" w:rsidP="00B245F6">
      <w:pPr>
        <w:numPr>
          <w:ilvl w:val="0"/>
          <w:numId w:val="39"/>
        </w:numPr>
        <w:suppressAutoHyphens/>
        <w:spacing w:before="57" w:after="57" w:line="100" w:lineRule="atLeast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Opracowanie dokumentacji zamiennej lub zamiennych rozwiązań projektowych wynikających ze zmiany koncepcji Zamawiającego, ujawnienia się odmiennych warunków gruntowo-wodnych niebędących wynikiem błędu w badaniach geotechnicznych Wykonawcy lub ze zmian przepisów po odbiorze dokumentacji, będzie stanowiło zmianę umowy rozliczaną na odrębnych zasadach określonych w PPU</w:t>
      </w:r>
      <w:proofErr w:type="gramStart"/>
      <w:r w:rsidRPr="008C7B05">
        <w:rPr>
          <w:rFonts w:ascii="Arial" w:hAnsi="Arial" w:cs="Arial"/>
        </w:rPr>
        <w:t>.”*</w:t>
      </w:r>
      <w:proofErr w:type="gramEnd"/>
    </w:p>
    <w:p w14:paraId="4D5E29F4" w14:textId="77777777" w:rsidR="00982831" w:rsidRPr="008C7B05" w:rsidRDefault="00982831" w:rsidP="00860C79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046B9516" w14:textId="77777777" w:rsidR="00077E4B" w:rsidRPr="008C7B05" w:rsidRDefault="00077E4B" w:rsidP="00077E4B">
      <w:pPr>
        <w:spacing w:after="0" w:line="240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Uzasadnienie braku podziału zamówienia na części</w:t>
      </w:r>
    </w:p>
    <w:p w14:paraId="2E4330CE" w14:textId="77777777" w:rsidR="00077E4B" w:rsidRPr="008C7B05" w:rsidRDefault="00077E4B" w:rsidP="00077E4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lastRenderedPageBreak/>
        <w:t>Zamawiający, po przeprowadzeniu analizy przedmiotu zamówienia polegającego na opracowaniu dokumentacji projektowej obejmującej wielobranżowy zakres (branża konstrukcyjno-budowlana, elektryczna, sanitarna oraz teletechniczna), podjął decyzję o braku podziału zamówienia na części z uwagi na następujące okoliczności:</w:t>
      </w:r>
    </w:p>
    <w:p w14:paraId="62B41112" w14:textId="77777777" w:rsidR="00077E4B" w:rsidRPr="008C7B05" w:rsidRDefault="00077E4B" w:rsidP="00077E4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Opracowanie dokumentacji dla poszczególnych branż (konstrukcja, elektryka, sanitarna, teletechnika) wymaga ciągłej, bieżącej koordynacji i wzajemnych uzgodnień </w:t>
      </w:r>
      <w:proofErr w:type="spellStart"/>
      <w:r w:rsidRPr="008C7B05">
        <w:rPr>
          <w:rFonts w:ascii="Arial" w:hAnsi="Arial" w:cs="Arial"/>
          <w:shd w:val="clear" w:color="auto" w:fill="FFFFFF"/>
        </w:rPr>
        <w:t>międzyprojektowych</w:t>
      </w:r>
      <w:proofErr w:type="spellEnd"/>
      <w:r w:rsidRPr="008C7B05">
        <w:rPr>
          <w:rFonts w:ascii="Arial" w:hAnsi="Arial" w:cs="Arial"/>
          <w:shd w:val="clear" w:color="auto" w:fill="FFFFFF"/>
        </w:rPr>
        <w:t xml:space="preserve"> (np. prowadzenie tras instalacyjnych w konstrukcji obiektu, kolizje uzbrojenia, zapotrzebowanie na moc i przestrzeń techniczną). Podział zamówienia na części i powierzenie opracowania poszczególnych branż różnym wykonawcom rodziłby wysokie ryzyko powstania błędów projektowych, kolizji instalacyjnych oraz braku spójności w końcowym projekcie.</w:t>
      </w:r>
    </w:p>
    <w:p w14:paraId="30FFCF42" w14:textId="77777777" w:rsidR="00077E4B" w:rsidRPr="008C7B05" w:rsidRDefault="00077E4B" w:rsidP="00077E4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Realizacja zamówienia przez jednego Wykonawcę gwarantuje jednolitą odpowiedzialność za cały proces projektowy, uzyskanie niezbędnych opinii, uzgodnień oraz pozwoleń (w tym pozwolenia na budowę lub zgłoszenia prac). W przypadku podziału na części i wystąpienia w wad projektowych w fazie realizacji robót budowlanych, ustalenie podmiotu odpowiedzialnego za błąd na styku branż (np. na stykach branży konstrukcyjnej i instalacyjnej) byłoby niezwykle utrudnione lub wręcz niemożliwe.</w:t>
      </w:r>
    </w:p>
    <w:p w14:paraId="60BEEA25" w14:textId="77777777" w:rsidR="00077E4B" w:rsidRPr="008C7B05" w:rsidRDefault="00077E4B" w:rsidP="00077E4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Wyznaczenie jednego Wykonawcy pozwala na sprawny przepływ informacji i równoległe prowadzenie prac projektowych we wszystkich branżach pod jednym kierownictwem. Podział zamówienia na odrębnych projektantów stwarzałby ryzyko przestojów – opóźnienie po stronie jednego z wykonawców (np. brak podkładu konstrukcyjnego) automatycznie blokowałoby pracę pozostałych branżystów (np. sanitarnych czy teletechnicznych).</w:t>
      </w:r>
    </w:p>
    <w:p w14:paraId="17297F1C" w14:textId="77777777" w:rsidR="00077E4B" w:rsidRPr="008C7B05" w:rsidRDefault="00077E4B" w:rsidP="00077E4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Zlecenie pełnej dokumentacji jednemu Wykonawcy jest uzasadnione ekonomicznie. Dzielenie zamówienia na 4 odrębne postępowania i umowy zwiększyłoby ogólne koszty Zamawiającego związane z obsługą administracyjną, nadzorem nad realizacją oraz odbiorem poszczególnych opracowań, a także mogłoby prowadzić do wyższych cen jednostkowych oferowanych przez pojedynczych branżystów.</w:t>
      </w:r>
    </w:p>
    <w:p w14:paraId="2DFE1DB4" w14:textId="77777777" w:rsidR="00077E4B" w:rsidRPr="008C7B05" w:rsidRDefault="00077E4B" w:rsidP="00077E4B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69A5D019" w14:textId="77777777" w:rsidR="0095183C" w:rsidRPr="008C7B05" w:rsidRDefault="0095183C" w:rsidP="0095183C">
      <w:pPr>
        <w:spacing w:after="0"/>
        <w:jc w:val="both"/>
        <w:rPr>
          <w:rFonts w:ascii="Arial" w:hAnsi="Arial" w:cs="Arial"/>
          <w:b/>
          <w:bCs/>
        </w:rPr>
      </w:pPr>
      <w:r w:rsidRPr="008C7B05">
        <w:rPr>
          <w:rFonts w:ascii="Arial" w:hAnsi="Arial" w:cs="Arial"/>
          <w:b/>
          <w:bCs/>
        </w:rPr>
        <w:t>UZASADNIENIE BRAKU WYMOGU ZATRUDNIENIA NA PODSTAWIE STOSUNKU PRACY</w:t>
      </w:r>
    </w:p>
    <w:p w14:paraId="192D2D92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  <w:i/>
          <w:iCs/>
        </w:rPr>
        <w:t>(dotyczy art. 95 ust. 1 ustawy z dnia 11 września 2019 r. – Prawo zamówień publicznych)</w:t>
      </w:r>
    </w:p>
    <w:p w14:paraId="7539EF63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</w:p>
    <w:p w14:paraId="4AA18F64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Zamawiający odstępuje od określenia w dokumentach zamówienia wymagań w zakresie zatrudnienia przez Wykonawcę lub Podwykonawcę osób wykonujących czynności w zakresie realizacji zamówienia na podstawie stosunku pracy. Decyzja ta podyktowana jest charakterem przedmiotu zamówienia:</w:t>
      </w:r>
    </w:p>
    <w:p w14:paraId="3306D4DB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Przedmiotem zamówienia jest opracowanie dokumentacji projektowej w branżach: konstrukcyjno-budowlanej, elektrycznej, sanitarnej oraz teletechnicznej. Czynności wchodzące w zakres zamówienia będą wykonywane przez projektantów posiadających odpowiednie uprawnienia budowlane do projektowania. Zgodnie z ustawą </w:t>
      </w:r>
      <w:r w:rsidRPr="008C7B05">
        <w:rPr>
          <w:rFonts w:ascii="Arial" w:hAnsi="Arial" w:cs="Arial"/>
          <w:i/>
          <w:iCs/>
        </w:rPr>
        <w:t>Prawo budowlane</w:t>
      </w:r>
      <w:r w:rsidRPr="008C7B05">
        <w:rPr>
          <w:rFonts w:ascii="Arial" w:hAnsi="Arial" w:cs="Arial"/>
        </w:rPr>
        <w:t>, osoby te wykonują samodzielne funkcje techniczne w budownictwie, działając osobiście i ponosząc indywidualną odpowiedzialność zawodową oraz cywilną za podejmowane decyzje projektowe. Prace te mają charakter wysoce specjalistyczny, intelektualny i twórczy.</w:t>
      </w:r>
    </w:p>
    <w:p w14:paraId="2820B41F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Wykonanie prac projektowych nie wykazuje cech charakterystycznych dla stosunku pracy w rozumieniu art. 22 § 1 ustawy z dnia 26 czerwca 1974 r. – Kodeks pracy. Projektanci:</w:t>
      </w:r>
    </w:p>
    <w:p w14:paraId="09AAC595" w14:textId="77777777" w:rsidR="0095183C" w:rsidRPr="008C7B05" w:rsidRDefault="0095183C" w:rsidP="0095183C">
      <w:pPr>
        <w:numPr>
          <w:ilvl w:val="0"/>
          <w:numId w:val="34"/>
        </w:numPr>
        <w:tabs>
          <w:tab w:val="clear" w:pos="720"/>
        </w:tabs>
        <w:spacing w:after="0" w:line="278" w:lineRule="auto"/>
        <w:ind w:left="426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lastRenderedPageBreak/>
        <w:t>nie wykonują czynności pod bezpośrednim kierownictwem pracodawcy, lecz samodzielnie organizują swój czas, warsztat i metodologię pracy,</w:t>
      </w:r>
    </w:p>
    <w:p w14:paraId="776AA112" w14:textId="77777777" w:rsidR="0095183C" w:rsidRPr="008C7B05" w:rsidRDefault="0095183C" w:rsidP="0095183C">
      <w:pPr>
        <w:numPr>
          <w:ilvl w:val="0"/>
          <w:numId w:val="34"/>
        </w:numPr>
        <w:tabs>
          <w:tab w:val="clear" w:pos="720"/>
        </w:tabs>
        <w:spacing w:after="0" w:line="278" w:lineRule="auto"/>
        <w:ind w:left="426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nie są związani sztywnym czasem i miejscem świadczenia pracy wyznaczonym przez pracodawcę,</w:t>
      </w:r>
    </w:p>
    <w:p w14:paraId="50B2155E" w14:textId="77777777" w:rsidR="0095183C" w:rsidRPr="008C7B05" w:rsidRDefault="0095183C" w:rsidP="0095183C">
      <w:pPr>
        <w:numPr>
          <w:ilvl w:val="0"/>
          <w:numId w:val="34"/>
        </w:numPr>
        <w:tabs>
          <w:tab w:val="clear" w:pos="720"/>
        </w:tabs>
        <w:spacing w:after="0" w:line="278" w:lineRule="auto"/>
        <w:ind w:left="426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odpowiadają za efekt końcowy (rezultat) w postaci prawidłowo sporządzonej i uzgodnionej dokumentacji, a nie za sam proces starannego działania w wyznaczonych godzinach.</w:t>
      </w:r>
    </w:p>
    <w:p w14:paraId="5AEA8B4B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W branży projektowo-inżynieryjnej powszechną i uzasadnioną specyfiką rynku praktyką jest świadczenie usług przez projektantów w ramach działalności gospodarczej, umów o dzieło (prawo autorskie) lub umów cywilnoprawnych. Narzucenie obowiązku zatrudnienia projektantów wyłącznie na podstawie umowy o pracę mogłoby sztucznie ograniczyć konkurencję, uniemożliwiając złożenie oferty cenionym i wysoce wyspecjalizowanym ekspertom rynkowym.</w:t>
      </w:r>
    </w:p>
    <w:p w14:paraId="72EE9568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>Wskazówka: Jeśli w skład zamówienia wchodzą np. drobne prace pomocnicze (jak pomiary geodezyjne czy przekopy kontrolne na gruncie), ten zapis i tak w pełni zabezpiecza całość zamówienia, ponieważ jego głównym i dominującym celem jest praca intelektualna/projektowa.</w:t>
      </w:r>
    </w:p>
    <w:p w14:paraId="45E6BCD4" w14:textId="77777777" w:rsidR="0095183C" w:rsidRPr="008C7B05" w:rsidRDefault="0095183C" w:rsidP="0095183C">
      <w:pPr>
        <w:spacing w:after="0"/>
        <w:jc w:val="both"/>
        <w:rPr>
          <w:rFonts w:ascii="Arial" w:hAnsi="Arial" w:cs="Arial"/>
        </w:rPr>
      </w:pPr>
    </w:p>
    <w:p w14:paraId="1FD8BE8D" w14:textId="77777777" w:rsidR="00C81E5B" w:rsidRPr="008C7B05" w:rsidRDefault="00301A73" w:rsidP="00C81E5B">
      <w:pPr>
        <w:spacing w:after="0"/>
        <w:jc w:val="both"/>
        <w:rPr>
          <w:rFonts w:ascii="Arial" w:hAnsi="Arial" w:cs="Arial"/>
          <w:b/>
          <w:bCs/>
        </w:rPr>
      </w:pPr>
      <w:r w:rsidRPr="008C7B05">
        <w:rPr>
          <w:rFonts w:ascii="Arial" w:hAnsi="Arial" w:cs="Arial"/>
          <w:b/>
          <w:bCs/>
        </w:rPr>
        <w:t>Warunki Zamawiającego:</w:t>
      </w:r>
    </w:p>
    <w:p w14:paraId="6C9DFEA3" w14:textId="13FB62D7" w:rsidR="00C81E5B" w:rsidRPr="008C7B05" w:rsidRDefault="00C81E5B" w:rsidP="00C81E5B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1. Wykonawca zobowiązany jest do kontaktu roboczego z Zamawiającym w trakcie realizacji zamówienia w celu sukcesywnego przedstawiania postępu prac, a Zamawiający jest upoważniony do prowadzenia kontroli prac zgodnie z Umową. </w:t>
      </w:r>
    </w:p>
    <w:p w14:paraId="53FC8AA0" w14:textId="491B6E30" w:rsidR="00C81E5B" w:rsidRPr="008C7B05" w:rsidRDefault="00C81E5B" w:rsidP="00C81E5B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2. Wykonawca pozyska niezbędne materiały do prawidłowego wykonania przedmiotu zamówienia. </w:t>
      </w:r>
    </w:p>
    <w:p w14:paraId="1A5EEF39" w14:textId="0A97A01C" w:rsidR="00C81E5B" w:rsidRPr="008C7B05" w:rsidRDefault="00C81E5B" w:rsidP="00C81E5B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3. 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470C220B" w14:textId="4128EE84" w:rsidR="00C81E5B" w:rsidRPr="008C7B05" w:rsidRDefault="00C81E5B" w:rsidP="00C81E5B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4. Wykonawca będzie zobligowany do występowania o wydanie oraz uzyskania wszelkich niezbędnych uzgodnień, opinii, pozwoleń i decyzji oraz opracowywania dokumentacji niezbędnej do ich pozyskania. </w:t>
      </w:r>
    </w:p>
    <w:p w14:paraId="3782CCA6" w14:textId="3E645BDB" w:rsidR="00C81E5B" w:rsidRPr="008C7B05" w:rsidRDefault="00C81E5B" w:rsidP="00C81E5B">
      <w:pPr>
        <w:spacing w:after="0"/>
        <w:jc w:val="both"/>
        <w:rPr>
          <w:rFonts w:ascii="Arial" w:hAnsi="Arial" w:cs="Arial"/>
        </w:rPr>
      </w:pPr>
      <w:r w:rsidRPr="008C7B05">
        <w:rPr>
          <w:rFonts w:ascii="Arial" w:hAnsi="Arial" w:cs="Arial"/>
        </w:rPr>
        <w:t xml:space="preserve">5. Wykonawca zobowiązany jest do przeprowadzenia niezbędnych obliczeń celem dokonania weryfikacji parametrów wszystkich projektowanych elementów wchodzących w skład przedmiotowego zakresu zamówienia oraz ewentualnego dostosowania do stanu obecnego. </w:t>
      </w:r>
    </w:p>
    <w:p w14:paraId="5ECB964A" w14:textId="5E26695E" w:rsidR="00EE3DD0" w:rsidRPr="008C7B05" w:rsidRDefault="00EE3DD0" w:rsidP="00860C79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Ważne:</w:t>
      </w:r>
    </w:p>
    <w:p w14:paraId="12709C18" w14:textId="45AA4DE0" w:rsidR="00EE3DD0" w:rsidRPr="008C7B05" w:rsidRDefault="00EE3DD0" w:rsidP="00EE3DD0">
      <w:pPr>
        <w:pStyle w:val="Akapitzlist"/>
        <w:numPr>
          <w:ilvl w:val="3"/>
          <w:numId w:val="30"/>
        </w:numPr>
        <w:spacing w:after="0" w:line="240" w:lineRule="auto"/>
        <w:ind w:left="284" w:hanging="284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 projekcie koncepcyjnym występują opisy Miejscowych Planów Zagospodarowania Terenu, które nie odpowiadają już stanowi faktycznemu. Należy uwzględnić aktualne.</w:t>
      </w:r>
    </w:p>
    <w:p w14:paraId="5D8700CA" w14:textId="0F7CC7ED" w:rsidR="00EE3DD0" w:rsidRPr="008C7B05" w:rsidRDefault="00EE3DD0" w:rsidP="00EE3DD0">
      <w:pPr>
        <w:pStyle w:val="Akapitzlist"/>
        <w:numPr>
          <w:ilvl w:val="3"/>
          <w:numId w:val="30"/>
        </w:numPr>
        <w:spacing w:after="0" w:line="240" w:lineRule="auto"/>
        <w:ind w:left="284" w:hanging="284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Jeżeli będzie możliwość należy zaprojektować parking przyległy do budynku, którego nie ma w Projekcie Koncepcyjnym.</w:t>
      </w:r>
    </w:p>
    <w:p w14:paraId="6591691D" w14:textId="4A825DE5" w:rsidR="00EE3DD0" w:rsidRPr="008C7B05" w:rsidRDefault="00EE3DD0" w:rsidP="00EE3DD0">
      <w:pPr>
        <w:pStyle w:val="Akapitzlist"/>
        <w:numPr>
          <w:ilvl w:val="3"/>
          <w:numId w:val="30"/>
        </w:numPr>
        <w:spacing w:after="0" w:line="240" w:lineRule="auto"/>
        <w:ind w:left="284" w:hanging="284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Teren przewidziany pod projekt </w:t>
      </w:r>
      <w:r w:rsidRPr="008C7B05">
        <w:rPr>
          <w:rFonts w:ascii="Arial" w:hAnsi="Arial" w:cs="Arial"/>
          <w:u w:val="single"/>
          <w:shd w:val="clear" w:color="auto" w:fill="FFFFFF"/>
        </w:rPr>
        <w:t>jest większy od tego z koncepcji</w:t>
      </w:r>
      <w:r w:rsidRPr="008C7B05">
        <w:rPr>
          <w:rFonts w:ascii="Arial" w:hAnsi="Arial" w:cs="Arial"/>
          <w:shd w:val="clear" w:color="auto" w:fill="FFFFFF"/>
        </w:rPr>
        <w:t xml:space="preserve"> (w załączeniu</w:t>
      </w:r>
      <w:r w:rsidR="001B5EFA" w:rsidRPr="008C7B05">
        <w:rPr>
          <w:rFonts w:ascii="Arial" w:hAnsi="Arial" w:cs="Arial"/>
          <w:shd w:val="clear" w:color="auto" w:fill="FFFFFF"/>
        </w:rPr>
        <w:t xml:space="preserve"> </w:t>
      </w:r>
      <w:r w:rsidRPr="008C7B05">
        <w:rPr>
          <w:rFonts w:ascii="Arial" w:hAnsi="Arial" w:cs="Arial"/>
          <w:shd w:val="clear" w:color="auto" w:fill="FFFFFF"/>
        </w:rPr>
        <w:t>protokół przekazania z Wydziału Skarbu)</w:t>
      </w:r>
    </w:p>
    <w:p w14:paraId="030B1BC7" w14:textId="0266F940" w:rsidR="009F1BEB" w:rsidRPr="008C7B05" w:rsidRDefault="009F1BEB" w:rsidP="005D51A7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37B56058" w14:textId="77777777" w:rsidR="00086CBB" w:rsidRPr="008C7B05" w:rsidRDefault="00086CBB" w:rsidP="005D51A7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0CC7AC5D" w14:textId="38CB43F8" w:rsidR="009F1BEB" w:rsidRPr="008C7B05" w:rsidRDefault="00C06C8C" w:rsidP="009F1BEB">
      <w:pPr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ZAKRES PRZEDMIOTU OPCJI:</w:t>
      </w:r>
    </w:p>
    <w:p w14:paraId="2EC95E3D" w14:textId="77777777" w:rsidR="009F1BEB" w:rsidRPr="008C7B05" w:rsidRDefault="009F1BEB" w:rsidP="009F1BEB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10E4F8AA" w14:textId="04E23B60" w:rsidR="00C62457" w:rsidRPr="008C7B05" w:rsidRDefault="00FA74B3" w:rsidP="00FA74B3">
      <w:pPr>
        <w:spacing w:after="0" w:line="240" w:lineRule="auto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Zamówienie udzielane w ramach opcji </w:t>
      </w:r>
    </w:p>
    <w:p w14:paraId="09A4269D" w14:textId="77777777" w:rsidR="00C62457" w:rsidRPr="008C7B05" w:rsidRDefault="00C62457" w:rsidP="00C6245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7254830B" w14:textId="6537F04A" w:rsidR="007B0375" w:rsidRPr="008C7B05" w:rsidRDefault="007B0375" w:rsidP="00994B4A">
      <w:pPr>
        <w:spacing w:after="0" w:line="240" w:lineRule="auto"/>
        <w:jc w:val="both"/>
        <w:rPr>
          <w:rFonts w:ascii="Arial" w:eastAsiaTheme="minorHAnsi" w:hAnsi="Arial" w:cs="Arial"/>
          <w:shd w:val="clear" w:color="auto" w:fill="FFFFFF"/>
        </w:rPr>
      </w:pPr>
      <w:r w:rsidRPr="008C7B05">
        <w:rPr>
          <w:rFonts w:ascii="Arial" w:eastAsiaTheme="minorHAnsi" w:hAnsi="Arial" w:cs="Arial"/>
          <w:shd w:val="clear" w:color="auto" w:fill="FFFFFF"/>
        </w:rPr>
        <w:t>a) Zakres Opcji nr 1 obejmuje uzyskanie w imieniu i na rzecz Zamawiającego wszelkich wymaganych prawem warunków, opinii, uzgodnień oraz ostatecznych decyzji administracyjnych, w tym w szczególności:</w:t>
      </w:r>
    </w:p>
    <w:p w14:paraId="01816643" w14:textId="77777777" w:rsidR="007B0375" w:rsidRPr="008C7B05" w:rsidRDefault="007B0375" w:rsidP="00994B4A">
      <w:pPr>
        <w:numPr>
          <w:ilvl w:val="0"/>
          <w:numId w:val="42"/>
        </w:numPr>
        <w:spacing w:after="0" w:line="240" w:lineRule="auto"/>
        <w:jc w:val="both"/>
        <w:rPr>
          <w:rFonts w:ascii="Arial" w:eastAsiaTheme="minorHAnsi" w:hAnsi="Arial" w:cs="Arial"/>
          <w:shd w:val="clear" w:color="auto" w:fill="FFFFFF"/>
        </w:rPr>
      </w:pPr>
      <w:r w:rsidRPr="008C7B05">
        <w:rPr>
          <w:rFonts w:ascii="Arial" w:eastAsiaTheme="minorHAnsi" w:hAnsi="Arial" w:cs="Arial"/>
          <w:shd w:val="clear" w:color="auto" w:fill="FFFFFF"/>
        </w:rPr>
        <w:t>uzyskanie ostatecznej decyzji o pozwoleniu na budowę (lub zaświadczenia o braku sprzeciwu do zgłoszenia robót budowlanych) na podstawie opracowanej dokumentacji projektowej.</w:t>
      </w:r>
    </w:p>
    <w:p w14:paraId="5C3CCAB1" w14:textId="2D043C24" w:rsidR="007B0375" w:rsidRPr="008C7B05" w:rsidRDefault="007B0375" w:rsidP="00994B4A">
      <w:pPr>
        <w:spacing w:after="0" w:line="240" w:lineRule="auto"/>
        <w:jc w:val="both"/>
        <w:rPr>
          <w:rFonts w:ascii="Arial" w:eastAsiaTheme="minorHAnsi" w:hAnsi="Arial" w:cs="Arial"/>
          <w:shd w:val="clear" w:color="auto" w:fill="FFFFFF"/>
        </w:rPr>
      </w:pPr>
      <w:r w:rsidRPr="008C7B05">
        <w:rPr>
          <w:rFonts w:ascii="Arial" w:eastAsiaTheme="minorHAnsi" w:hAnsi="Arial" w:cs="Arial"/>
          <w:shd w:val="clear" w:color="auto" w:fill="FFFFFF"/>
        </w:rPr>
        <w:t xml:space="preserve">Termin realizacji całości zakresu objętego Opcją nr 1 ustala się do dnia </w:t>
      </w:r>
      <w:r w:rsidR="00167F2C">
        <w:rPr>
          <w:rFonts w:ascii="Arial" w:eastAsiaTheme="minorHAnsi" w:hAnsi="Arial" w:cs="Arial"/>
          <w:b/>
          <w:bCs/>
          <w:shd w:val="clear" w:color="auto" w:fill="FFFFFF"/>
        </w:rPr>
        <w:t>do 252 dni od dnia zawarcia umowy.</w:t>
      </w:r>
    </w:p>
    <w:p w14:paraId="2338C48A" w14:textId="368260D7" w:rsidR="007B0375" w:rsidRPr="008C7B05" w:rsidRDefault="007B0375" w:rsidP="00994B4A">
      <w:pPr>
        <w:spacing w:after="0" w:line="240" w:lineRule="auto"/>
        <w:jc w:val="both"/>
        <w:rPr>
          <w:rFonts w:ascii="Arial" w:eastAsiaTheme="minorHAnsi" w:hAnsi="Arial" w:cs="Arial"/>
          <w:shd w:val="clear" w:color="auto" w:fill="FFFFFF"/>
        </w:rPr>
      </w:pPr>
      <w:r w:rsidRPr="008C7B05">
        <w:rPr>
          <w:rFonts w:ascii="Arial" w:eastAsiaTheme="minorHAnsi" w:hAnsi="Arial" w:cs="Arial"/>
          <w:shd w:val="clear" w:color="auto" w:fill="FFFFFF"/>
        </w:rPr>
        <w:t>W przypadku konieczności złożenia wniosku bezpośrednio przez Zamawiającego, Wykonawca zobowiązany jest do sporządzenia i przekazania Zamawiającemu kompletnego, gotowego do podpisu wniosku wraz ze wszystkimi wymaganymi załącznikami.</w:t>
      </w:r>
    </w:p>
    <w:p w14:paraId="53D8B813" w14:textId="6CC5A7C4" w:rsidR="007B0375" w:rsidRPr="008C7B05" w:rsidRDefault="007B0375" w:rsidP="00994B4A">
      <w:pPr>
        <w:spacing w:after="0" w:line="240" w:lineRule="auto"/>
        <w:jc w:val="both"/>
        <w:rPr>
          <w:rFonts w:ascii="Arial" w:eastAsiaTheme="minorHAnsi" w:hAnsi="Arial" w:cs="Arial"/>
          <w:shd w:val="clear" w:color="auto" w:fill="FFFFFF"/>
        </w:rPr>
      </w:pPr>
      <w:r w:rsidRPr="008C7B05">
        <w:rPr>
          <w:rFonts w:ascii="Arial" w:eastAsiaTheme="minorHAnsi" w:hAnsi="Arial" w:cs="Arial"/>
          <w:shd w:val="clear" w:color="auto" w:fill="FFFFFF"/>
        </w:rPr>
        <w:t>W razie wezwania przez operatora sieci lub organy administracji do uzupełnienia braków formalnych, wyjaśnień lub modyfikacji dokumentacji, Wykonawca zobowiązany jest do ich niezwłocznego usunięcia, uzupełnienia lub poprawy na własny koszt w terminie wskazanym przez Zamawiającego lub właściwy organ/podmiot.</w:t>
      </w:r>
    </w:p>
    <w:p w14:paraId="7CD0DA50" w14:textId="77777777" w:rsidR="00C62457" w:rsidRPr="008C7B05" w:rsidRDefault="00C62457" w:rsidP="00FA74B3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02D9D153" w14:textId="77777777" w:rsidR="008C7B05" w:rsidRDefault="00C62457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b)</w:t>
      </w:r>
      <w:r w:rsidR="00FA74B3" w:rsidRPr="008C7B05">
        <w:rPr>
          <w:rFonts w:ascii="Arial" w:hAnsi="Arial" w:cs="Arial"/>
          <w:shd w:val="clear" w:color="auto" w:fill="FFFFFF"/>
        </w:rPr>
        <w:t xml:space="preserve"> </w:t>
      </w:r>
      <w:r w:rsidR="00B845BF" w:rsidRPr="008C7B05">
        <w:rPr>
          <w:rFonts w:ascii="Arial" w:hAnsi="Arial" w:cs="Arial"/>
          <w:shd w:val="clear" w:color="auto" w:fill="FFFFFF"/>
        </w:rPr>
        <w:t>Zakres O</w:t>
      </w:r>
      <w:r w:rsidR="00681CF8" w:rsidRPr="008C7B05">
        <w:rPr>
          <w:rFonts w:ascii="Arial" w:hAnsi="Arial" w:cs="Arial"/>
          <w:shd w:val="clear" w:color="auto" w:fill="FFFFFF"/>
        </w:rPr>
        <w:t>pcj</w:t>
      </w:r>
      <w:r w:rsidR="00B845BF" w:rsidRPr="008C7B05">
        <w:rPr>
          <w:rFonts w:ascii="Arial" w:hAnsi="Arial" w:cs="Arial"/>
          <w:shd w:val="clear" w:color="auto" w:fill="FFFFFF"/>
        </w:rPr>
        <w:t>i</w:t>
      </w:r>
      <w:r w:rsidR="00681CF8" w:rsidRPr="008C7B05">
        <w:rPr>
          <w:rFonts w:ascii="Arial" w:hAnsi="Arial" w:cs="Arial"/>
          <w:shd w:val="clear" w:color="auto" w:fill="FFFFFF"/>
        </w:rPr>
        <w:t xml:space="preserve"> nr 2 </w:t>
      </w:r>
      <w:r w:rsidR="00FA74B3" w:rsidRPr="008C7B05">
        <w:rPr>
          <w:rFonts w:ascii="Arial" w:hAnsi="Arial" w:cs="Arial"/>
          <w:shd w:val="clear" w:color="auto" w:fill="FFFFFF"/>
        </w:rPr>
        <w:t>obejmuje pełnienie nadzoru autorskiego - termin realizacji w okresie prowadzenia robót budowlanych od dnia wskazanego w powiadomieniu o rozpoczęcia budowy, do dnia wskazanego jako dzień zakończenia budowy (określonego w powiadomieniu o jej zakończeniu).</w:t>
      </w:r>
    </w:p>
    <w:p w14:paraId="5F2FE072" w14:textId="79401652" w:rsidR="00B845BF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Termin zakończenia jest szacunkowy i zależy od faktycznego okresu realizacji robót budowlanych objętych nadzorem autorskim. Zamawiający zakłada, że roboty budowlane zostaną zrealizowane w ciągu 4 lat od dnia zawarcia umowy.</w:t>
      </w:r>
    </w:p>
    <w:p w14:paraId="660A2283" w14:textId="4AC25360" w:rsidR="00B845BF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 przypadku gdy wskazany termin pełnienia nadzoru autorskiego nie będzie możliwy do osiągnięcia Zamawiający zastrzega możliwość wydłużenia tego terminu. </w:t>
      </w:r>
    </w:p>
    <w:p w14:paraId="4EC4CAFE" w14:textId="77777777" w:rsidR="00B845BF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Pełnienie nadzoru autorskiego nad robotami budowlanymi realizowanymi na podstawie wykonanej dokumentacji projektowej zgodnie z ustawą Prawo budowlane. </w:t>
      </w:r>
    </w:p>
    <w:p w14:paraId="6CE4DAF6" w14:textId="7E3EEADB" w:rsidR="00B845BF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br/>
        <w:t>Zakres usługi pełnienia nadzoru autorskiego obejmować będzie:</w:t>
      </w:r>
    </w:p>
    <w:p w14:paraId="648C5793" w14:textId="22B11352" w:rsidR="00994B4A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1. sprawowanie nadzoru autorskiego w sposób i na zasadach określonych w aktualnym prawie budowlanym i przepisami wykonawczymi. Zmiany wymienionych przepisów obowiązują strony bez potrzeby zmian w umowie;</w:t>
      </w:r>
    </w:p>
    <w:p w14:paraId="6A1EADD1" w14:textId="77777777" w:rsid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2. zapewnienie udziału w czynnościach nadzoru autorskiego uprawnionej osoby wskazanej pisemnie przez Wykonawcę - na każde wezwanie Zamawiającego. Za pobyt na budowie może być uważane również wykonanie czynności nadzoru autorskiego poza terenem budowy, wynikająca z potrzeb realizacji zadania. W takich przypadkach za teren pełnienia nadzoru autorskiego może być uznana siedziba Zamawiającego, Wykonawcy robót budowlanych, dostawcy materiałów itp.;</w:t>
      </w:r>
    </w:p>
    <w:p w14:paraId="39A39480" w14:textId="35FF1793" w:rsidR="00994B4A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3. uzgadnianie z Zamawiającym i Wykonawcą robót budowlanych możliwości wprowadzenia rozwiązań zamiennych w stosunku do przewidzianych w dokumentacji projektowej w zakresie materiałów i konstrukcji, rozwiązań technicznych, technologicznych i użytkowych o jakości i standardzie nie niższych niż przewidziano w dokumentacji projektowej;</w:t>
      </w:r>
    </w:p>
    <w:p w14:paraId="2E55E43A" w14:textId="5384D39B" w:rsidR="00994B4A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4. opiniowanie przedstawionych przez Wykonawcę robót budowlanych lub Zamawiającego propozycji rozwiązań zamiennych lub ich przedstawienie w przypadku niemożności zastosowania rozwiązań występujących w dokumentacji projektowej lub gdy ich zastosowanie jest nieekonomiczne lub nieefektywne w świetle aktualnej wiedzy technicznej i zasad sztuki budowlanej, a koszt zastosowania nowych nie zwiększy kosztów zadania z zastrzeżeniem, że każde z rozwiązań musi być zaakceptowane przez Zamawiającego;</w:t>
      </w:r>
    </w:p>
    <w:p w14:paraId="4C71DA41" w14:textId="5D28AD0B" w:rsidR="00994B4A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lastRenderedPageBreak/>
        <w:t>5. Wykonawca nie będzie miał prawa do wynagrodzenia w przypadku, gdy wizyta na budowie lub rozwiązania zamienne będą spowodowane brakami lub błędami w dokumentacji projektowej;</w:t>
      </w:r>
      <w:r w:rsidRPr="008C7B05">
        <w:rPr>
          <w:rFonts w:ascii="Arial" w:hAnsi="Arial" w:cs="Arial"/>
          <w:shd w:val="clear" w:color="auto" w:fill="FFFFFF"/>
        </w:rPr>
        <w:br/>
        <w:t>6. Wykonawca zobowiązany jest do dokonania wpisów w dzienniku budo</w:t>
      </w:r>
      <w:r w:rsidR="00D028CC" w:rsidRPr="008C7B05">
        <w:rPr>
          <w:rFonts w:ascii="Arial" w:hAnsi="Arial" w:cs="Arial"/>
          <w:shd w:val="clear" w:color="auto" w:fill="FFFFFF"/>
        </w:rPr>
        <w:t>wy</w:t>
      </w:r>
      <w:r w:rsidRPr="008C7B05">
        <w:rPr>
          <w:rFonts w:ascii="Arial" w:hAnsi="Arial" w:cs="Arial"/>
          <w:shd w:val="clear" w:color="auto" w:fill="FFFFFF"/>
        </w:rPr>
        <w:t>, potwierdzających obecność Wykonawcy na budowie. Pobyt autora dokumentacji lub uprawnionej osoby wskazanej pisemnie przez Wykonawcę na budowie w związku z pełnionym nadzorem, potwierdza przedstawiciel Zamawiającego;</w:t>
      </w:r>
    </w:p>
    <w:p w14:paraId="08076250" w14:textId="32997009" w:rsidR="00994B4A" w:rsidRPr="008C7B05" w:rsidRDefault="00C81E5B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7</w:t>
      </w:r>
      <w:r w:rsidR="00FA74B3" w:rsidRPr="008C7B05">
        <w:rPr>
          <w:rFonts w:ascii="Arial" w:hAnsi="Arial" w:cs="Arial"/>
          <w:shd w:val="clear" w:color="auto" w:fill="FFFFFF"/>
        </w:rPr>
        <w:t>. przedmiotowe rozwiązania zamienne należy wykonać w 2 egz.;</w:t>
      </w:r>
    </w:p>
    <w:p w14:paraId="511F2173" w14:textId="64086F0F" w:rsidR="00994B4A" w:rsidRPr="008C7B05" w:rsidRDefault="00C81E5B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8</w:t>
      </w:r>
      <w:r w:rsidR="00FA74B3" w:rsidRPr="008C7B05">
        <w:rPr>
          <w:rFonts w:ascii="Arial" w:hAnsi="Arial" w:cs="Arial"/>
          <w:shd w:val="clear" w:color="auto" w:fill="FFFFFF"/>
        </w:rPr>
        <w:t xml:space="preserve">. </w:t>
      </w:r>
      <w:r w:rsidRPr="008C7B05">
        <w:rPr>
          <w:rFonts w:ascii="Arial" w:hAnsi="Arial" w:cs="Arial"/>
          <w:shd w:val="clear" w:color="auto" w:fill="FFFFFF"/>
        </w:rPr>
        <w:t>w toku pełnienia nadzoru autorskiego Wykonawca zobowiązany będzie do uzyskania w imieniu Zamawiającego wszystkich pozwoleń, uzgodnień i opinii niezbędnych do wykonania rozwiązania zamiennego (na zasadach określonych w PPU) lub potwierdzenia, iż przedmiotowa zmiana jest zmianą nieistotną;</w:t>
      </w:r>
    </w:p>
    <w:p w14:paraId="7B4DADB6" w14:textId="77777777" w:rsidR="00994B4A" w:rsidRPr="008C7B05" w:rsidRDefault="00C81E5B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9</w:t>
      </w:r>
      <w:r w:rsidR="00FA74B3" w:rsidRPr="008C7B05">
        <w:rPr>
          <w:rFonts w:ascii="Arial" w:hAnsi="Arial" w:cs="Arial"/>
          <w:shd w:val="clear" w:color="auto" w:fill="FFFFFF"/>
        </w:rPr>
        <w:t>. ponoszenie odpowiedzialności za działania i zaniechanie osób, którym Wykonawca powierza wykonywanie przedmiotu umowy jak za własne działania lub zaniechania</w:t>
      </w:r>
    </w:p>
    <w:p w14:paraId="743FDED8" w14:textId="5A79520D" w:rsidR="00994B4A" w:rsidRPr="008C7B05" w:rsidRDefault="00994B4A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1</w:t>
      </w:r>
      <w:r w:rsidR="00C81E5B" w:rsidRPr="008C7B05">
        <w:rPr>
          <w:rFonts w:ascii="Arial" w:hAnsi="Arial" w:cs="Arial"/>
          <w:shd w:val="clear" w:color="auto" w:fill="FFFFFF"/>
        </w:rPr>
        <w:t>0</w:t>
      </w:r>
      <w:r w:rsidR="00FA74B3" w:rsidRPr="008C7B05">
        <w:rPr>
          <w:rFonts w:ascii="Arial" w:hAnsi="Arial" w:cs="Arial"/>
          <w:shd w:val="clear" w:color="auto" w:fill="FFFFFF"/>
        </w:rPr>
        <w:t>. powiadomienie Zamawiającego o każdej zmianie adresu, numeru telefonu, faxu, emaila, pod rygorem uznania wezwania do pełnienia czynności nadzoru ze skutkami dokonania pod dotychczasowym adresem, telefonem, faxem, e-mailem;</w:t>
      </w:r>
    </w:p>
    <w:p w14:paraId="004EBF7B" w14:textId="2DDBCB06" w:rsidR="00994B4A" w:rsidRPr="008C7B05" w:rsidRDefault="00FA74B3" w:rsidP="00994B4A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1</w:t>
      </w:r>
      <w:r w:rsidR="00C81E5B" w:rsidRPr="008C7B05">
        <w:rPr>
          <w:rFonts w:ascii="Arial" w:hAnsi="Arial" w:cs="Arial"/>
          <w:shd w:val="clear" w:color="auto" w:fill="FFFFFF"/>
        </w:rPr>
        <w:t>1</w:t>
      </w:r>
      <w:r w:rsidRPr="008C7B05">
        <w:rPr>
          <w:rFonts w:ascii="Arial" w:hAnsi="Arial" w:cs="Arial"/>
          <w:shd w:val="clear" w:color="auto" w:fill="FFFFFF"/>
        </w:rPr>
        <w:t>. terminowe stawianie się na budowie, na wezwanie Zamawiającego.</w:t>
      </w:r>
    </w:p>
    <w:p w14:paraId="7C97ECFC" w14:textId="148783E6" w:rsidR="00681CF8" w:rsidRPr="008C7B05" w:rsidRDefault="00FA74B3" w:rsidP="00B845BF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br/>
      </w:r>
      <w:r w:rsidR="00681CF8" w:rsidRPr="008C7B05">
        <w:rPr>
          <w:rFonts w:ascii="Arial" w:hAnsi="Arial" w:cs="Arial"/>
          <w:b/>
          <w:bCs/>
          <w:shd w:val="clear" w:color="auto" w:fill="FFFFFF"/>
        </w:rPr>
        <w:t>Relacja OPZ do Projektu Koncepcyjnego:</w:t>
      </w:r>
    </w:p>
    <w:p w14:paraId="6B6B8D62" w14:textId="77777777" w:rsidR="00681CF8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Załączony Projekt Koncepcyjny Pracowni Architektury Kumano stanowi materiał wyjściowy i pomocniczy. Zamawiający zastrzega, iż z uwagi na aktualizację uwarunkowań formalno-prawnych i programowych, niniejszy Opis Przedmiotu Zamówienia (OPZ) odzwierciedla aktualne i nadrzędne wymagania Zamawiającego. Wszelkie rozszerzenia lub zmiany określone wprost w OPZ (w tym m.in. w zakresie programu funkcjonalno-użytkowego budynku zaplecza, nawierzchni murawy, obsługi komunikacyjnej/parkingów oraz granic terenu inwestycji) modyfikują rozwiązania przedstawione w Koncepcji i są dla Wykonawcy bezwzględnie wiążące.</w:t>
      </w:r>
    </w:p>
    <w:p w14:paraId="181BE2F6" w14:textId="57D5BD30" w:rsidR="00681CF8" w:rsidRPr="008C7B05" w:rsidRDefault="00681CF8" w:rsidP="00681CF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>W pozostałym, niemodyfikowanym przez OPZ zakresie, dane techniczne, układ geometryczny aren sportowych, bilanse oraz wytyczne zawarte w Projekcie Koncepcyjnym pozostają aktualne i stanowią wiążącą podstawę do projektowania.</w:t>
      </w:r>
    </w:p>
    <w:p w14:paraId="34B5BE8F" w14:textId="77777777" w:rsidR="00681CF8" w:rsidRPr="008C7B05" w:rsidRDefault="00681CF8" w:rsidP="005B73F4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2F997430" w14:textId="77777777" w:rsidR="00776FBE" w:rsidRDefault="00454F05" w:rsidP="00776FBE">
      <w:pPr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8C7B05">
        <w:rPr>
          <w:rFonts w:ascii="Arial" w:hAnsi="Arial" w:cs="Arial"/>
          <w:b/>
          <w:bCs/>
          <w:shd w:val="clear" w:color="auto" w:fill="FFFFFF"/>
        </w:rPr>
        <w:t>Załączniki:</w:t>
      </w:r>
    </w:p>
    <w:p w14:paraId="4AC4176D" w14:textId="77777777" w:rsidR="008C7B05" w:rsidRPr="008C7B05" w:rsidRDefault="008C7B05" w:rsidP="00776FBE">
      <w:pPr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</w:p>
    <w:p w14:paraId="56CAF1DA" w14:textId="790481B6" w:rsidR="00776FBE" w:rsidRPr="008C7B05" w:rsidRDefault="00776FBE" w:rsidP="00776FBE">
      <w:pPr>
        <w:spacing w:after="0" w:line="240" w:lineRule="auto"/>
        <w:rPr>
          <w:rFonts w:ascii="Arial" w:hAnsi="Arial" w:cs="Arial"/>
        </w:rPr>
      </w:pPr>
      <w:r w:rsidRPr="008C7B05">
        <w:rPr>
          <w:rFonts w:ascii="Arial" w:hAnsi="Arial" w:cs="Arial"/>
          <w:i/>
          <w:iCs/>
        </w:rPr>
        <w:t xml:space="preserve">- </w:t>
      </w:r>
      <w:r w:rsidRPr="008C7B05">
        <w:rPr>
          <w:rFonts w:ascii="Arial" w:hAnsi="Arial" w:cs="Arial"/>
        </w:rPr>
        <w:t>Warunki techniczne podłączenia do sieci e</w:t>
      </w:r>
      <w:r w:rsidR="006F26B4">
        <w:rPr>
          <w:rFonts w:ascii="Arial" w:hAnsi="Arial" w:cs="Arial"/>
        </w:rPr>
        <w:t>lektroe</w:t>
      </w:r>
      <w:r w:rsidRPr="008C7B05">
        <w:rPr>
          <w:rFonts w:ascii="Arial" w:hAnsi="Arial" w:cs="Arial"/>
        </w:rPr>
        <w:t>nergetycznej (materiał informacyjno-pomocniczy)</w:t>
      </w:r>
    </w:p>
    <w:p w14:paraId="40E336B2" w14:textId="3ADCB892" w:rsidR="00776FBE" w:rsidRPr="008C7B05" w:rsidRDefault="00776FBE" w:rsidP="00776FBE">
      <w:pPr>
        <w:spacing w:after="0" w:line="240" w:lineRule="auto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</w:rPr>
        <w:t xml:space="preserve">- Warunki techniczne podłączenia do sieci </w:t>
      </w:r>
      <w:proofErr w:type="spellStart"/>
      <w:r w:rsidRPr="008C7B05">
        <w:rPr>
          <w:rFonts w:ascii="Arial" w:hAnsi="Arial" w:cs="Arial"/>
        </w:rPr>
        <w:t>wod-kan</w:t>
      </w:r>
      <w:proofErr w:type="spellEnd"/>
      <w:r w:rsidRPr="008C7B05">
        <w:rPr>
          <w:rFonts w:ascii="Arial" w:hAnsi="Arial" w:cs="Arial"/>
        </w:rPr>
        <w:t xml:space="preserve"> </w:t>
      </w:r>
    </w:p>
    <w:p w14:paraId="2A2A5C59" w14:textId="01896868" w:rsidR="00776FBE" w:rsidRPr="008C7B05" w:rsidRDefault="00776FBE" w:rsidP="00776FBE">
      <w:pPr>
        <w:spacing w:after="0" w:line="240" w:lineRule="auto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- </w:t>
      </w:r>
      <w:r w:rsidR="00454F05" w:rsidRPr="008C7B05">
        <w:rPr>
          <w:rFonts w:ascii="Arial" w:hAnsi="Arial" w:cs="Arial"/>
          <w:shd w:val="clear" w:color="auto" w:fill="FFFFFF"/>
        </w:rPr>
        <w:t xml:space="preserve">Protokół uzgodnień warunków przekazania nieruchomości Gminy Miasta Gdańska </w:t>
      </w:r>
    </w:p>
    <w:p w14:paraId="15D7D1DF" w14:textId="6819E8E9" w:rsidR="00454F05" w:rsidRDefault="00776FBE" w:rsidP="00776FBE">
      <w:pPr>
        <w:spacing w:after="0" w:line="240" w:lineRule="auto"/>
        <w:rPr>
          <w:rFonts w:ascii="Arial" w:hAnsi="Arial" w:cs="Arial"/>
          <w:shd w:val="clear" w:color="auto" w:fill="FFFFFF"/>
        </w:rPr>
      </w:pPr>
      <w:r w:rsidRPr="008C7B05">
        <w:rPr>
          <w:rFonts w:ascii="Arial" w:hAnsi="Arial" w:cs="Arial"/>
          <w:shd w:val="clear" w:color="auto" w:fill="FFFFFF"/>
        </w:rPr>
        <w:t xml:space="preserve">- </w:t>
      </w:r>
      <w:r w:rsidR="00454F05" w:rsidRPr="008C7B05">
        <w:rPr>
          <w:rFonts w:ascii="Arial" w:hAnsi="Arial" w:cs="Arial"/>
          <w:shd w:val="clear" w:color="auto" w:fill="FFFFFF"/>
        </w:rPr>
        <w:t xml:space="preserve">Projekt koncepcyjny pn.: Budowa boiska lekkoatletycznego z nawierzchnią </w:t>
      </w:r>
      <w:r w:rsidR="00D25D80" w:rsidRPr="008C7B05">
        <w:rPr>
          <w:rFonts w:ascii="Arial" w:hAnsi="Arial" w:cs="Arial"/>
          <w:shd w:val="clear" w:color="auto" w:fill="FFFFFF"/>
        </w:rPr>
        <w:t>naturalną</w:t>
      </w:r>
      <w:r w:rsidR="00454F05" w:rsidRPr="008C7B05">
        <w:rPr>
          <w:rFonts w:ascii="Arial" w:hAnsi="Arial" w:cs="Arial"/>
          <w:shd w:val="clear" w:color="auto" w:fill="FFFFFF"/>
        </w:rPr>
        <w:t xml:space="preserve"> przy</w:t>
      </w:r>
      <w:r w:rsidR="00D25D80" w:rsidRPr="008C7B05">
        <w:rPr>
          <w:rFonts w:ascii="Arial" w:hAnsi="Arial" w:cs="Arial"/>
          <w:shd w:val="clear" w:color="auto" w:fill="FFFFFF"/>
        </w:rPr>
        <w:t xml:space="preserve"> </w:t>
      </w:r>
      <w:r w:rsidR="00454F05" w:rsidRPr="008C7B05">
        <w:rPr>
          <w:rFonts w:ascii="Arial" w:hAnsi="Arial" w:cs="Arial"/>
          <w:shd w:val="clear" w:color="auto" w:fill="FFFFFF"/>
        </w:rPr>
        <w:t>zespole Szkół Sportowych i Mistrzostwa Sportowego w Gdańsku</w:t>
      </w:r>
      <w:r w:rsidR="00D25D80" w:rsidRPr="008C7B05">
        <w:rPr>
          <w:rFonts w:ascii="Arial" w:hAnsi="Arial" w:cs="Arial"/>
          <w:shd w:val="clear" w:color="auto" w:fill="FFFFFF"/>
        </w:rPr>
        <w:t xml:space="preserve"> </w:t>
      </w:r>
      <w:r w:rsidR="00454F05" w:rsidRPr="008C7B05">
        <w:rPr>
          <w:rFonts w:ascii="Arial" w:hAnsi="Arial" w:cs="Arial"/>
          <w:shd w:val="clear" w:color="auto" w:fill="FFFFFF"/>
        </w:rPr>
        <w:t xml:space="preserve">przy ul. </w:t>
      </w:r>
      <w:proofErr w:type="spellStart"/>
      <w:r w:rsidR="00454F05" w:rsidRPr="008C7B05">
        <w:rPr>
          <w:rFonts w:ascii="Arial" w:hAnsi="Arial" w:cs="Arial"/>
          <w:shd w:val="clear" w:color="auto" w:fill="FFFFFF"/>
        </w:rPr>
        <w:t>Subisława</w:t>
      </w:r>
      <w:proofErr w:type="spellEnd"/>
      <w:r w:rsidR="00454F05" w:rsidRPr="008C7B05">
        <w:rPr>
          <w:rFonts w:ascii="Arial" w:hAnsi="Arial" w:cs="Arial"/>
          <w:shd w:val="clear" w:color="auto" w:fill="FFFFFF"/>
        </w:rPr>
        <w:t xml:space="preserve"> 22</w:t>
      </w:r>
    </w:p>
    <w:p w14:paraId="09C25417" w14:textId="33FBD327" w:rsidR="006F26B4" w:rsidRPr="008C7B05" w:rsidRDefault="006F26B4" w:rsidP="00776FBE">
      <w:pPr>
        <w:spacing w:after="0" w:line="240" w:lineRule="auto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- Protokół uzgodnień warunków przekazania nieruchomości Gmina Miasta Gdańska</w:t>
      </w:r>
    </w:p>
    <w:sectPr w:rsidR="006F26B4" w:rsidRPr="008C7B05" w:rsidSect="00475C23">
      <w:headerReference w:type="default" r:id="rId8"/>
      <w:footerReference w:type="default" r:id="rId9"/>
      <w:pgSz w:w="11906" w:h="16838" w:code="9"/>
      <w:pgMar w:top="2269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0E099" w14:textId="77777777" w:rsidR="00847870" w:rsidRDefault="00847870">
      <w:pPr>
        <w:spacing w:after="0" w:line="240" w:lineRule="auto"/>
      </w:pPr>
      <w:r>
        <w:separator/>
      </w:r>
    </w:p>
  </w:endnote>
  <w:endnote w:type="continuationSeparator" w:id="0">
    <w:p w14:paraId="164C1116" w14:textId="77777777" w:rsidR="00847870" w:rsidRDefault="0084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EE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-Bold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E4F3" w14:textId="77777777" w:rsidR="003B4A91" w:rsidRDefault="003D133E" w:rsidP="00FA10DE">
    <w:pPr>
      <w:pStyle w:val="Stopka"/>
      <w:ind w:left="-709" w:firstLine="709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86504EF" wp14:editId="367B3657">
          <wp:simplePos x="0" y="0"/>
          <wp:positionH relativeFrom="margin">
            <wp:align>center</wp:align>
          </wp:positionH>
          <wp:positionV relativeFrom="paragraph">
            <wp:posOffset>129540</wp:posOffset>
          </wp:positionV>
          <wp:extent cx="5351780" cy="45085"/>
          <wp:effectExtent l="0" t="0" r="1270" b="0"/>
          <wp:wrapSquare wrapText="bothSides"/>
          <wp:docPr id="861176553" name="Obraz 861176553" descr="PASEK-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PASEK-G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25" r="8325"/>
                  <a:stretch>
                    <a:fillRect/>
                  </a:stretch>
                </pic:blipFill>
                <pic:spPr bwMode="auto">
                  <a:xfrm>
                    <a:off x="0" y="0"/>
                    <a:ext cx="535178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EBFECA" w14:textId="77777777" w:rsidR="003B4A91" w:rsidRDefault="003D133E" w:rsidP="00FA10DE">
    <w:pPr>
      <w:pStyle w:val="Stopka"/>
      <w:ind w:left="-709" w:firstLine="709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E08890" wp14:editId="53E3D7CD">
              <wp:simplePos x="0" y="0"/>
              <wp:positionH relativeFrom="column">
                <wp:posOffset>125095</wp:posOffset>
              </wp:positionH>
              <wp:positionV relativeFrom="paragraph">
                <wp:posOffset>47625</wp:posOffset>
              </wp:positionV>
              <wp:extent cx="5327650" cy="62103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0" cy="621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AA4FE" w14:textId="77777777" w:rsidR="003B4A91" w:rsidRPr="009016E8" w:rsidRDefault="003D133E" w:rsidP="00844FB3">
                          <w:pPr>
                            <w:spacing w:after="0"/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</w:pPr>
                          <w:r w:rsidRPr="009016E8">
                            <w:rPr>
                              <w:rFonts w:ascii="Open Sans" w:hAnsi="Open Sans" w:cs="Open Sans"/>
                              <w:b/>
                              <w:sz w:val="14"/>
                              <w:szCs w:val="14"/>
                            </w:rPr>
                            <w:t xml:space="preserve">Gdański Ośrodek Sportu </w:t>
                          </w:r>
                          <w:r>
                            <w:rPr>
                              <w:rFonts w:ascii="Open Sans" w:hAnsi="Open Sans" w:cs="Open Sans"/>
                              <w:b/>
                              <w:sz w:val="14"/>
                              <w:szCs w:val="14"/>
                            </w:rPr>
                            <w:t>|</w:t>
                          </w:r>
                          <w:r w:rsidRPr="009016E8">
                            <w:rPr>
                              <w:rFonts w:ascii="Open Sans" w:hAnsi="Open Sans" w:cs="Open Sans"/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Biuro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| 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ul. Traugutta 29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| 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80-221 Gdańsk</w:t>
                          </w:r>
                        </w:p>
                        <w:p w14:paraId="6CF89616" w14:textId="0516A864" w:rsidR="003B4A91" w:rsidRPr="009016E8" w:rsidRDefault="003D133E" w:rsidP="00844FB3">
                          <w:pPr>
                            <w:spacing w:after="0"/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</w:pP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Tel.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+48 58 524 34 73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wew. 00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|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tel. kom.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+48 </w:t>
                          </w:r>
                          <w:proofErr w:type="gramStart"/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5</w:t>
                          </w:r>
                          <w:r w:rsidR="00475C23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17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 </w:t>
                          </w:r>
                          <w:r w:rsidR="00475C23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806</w:t>
                          </w:r>
                          <w:proofErr w:type="gramEnd"/>
                          <w:r w:rsidR="00475C23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557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| biuro</w:t>
                          </w:r>
                          <w:r w:rsidRPr="00D260FA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@sportgdansk.pl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| </w:t>
                          </w:r>
                          <w:r w:rsidRPr="00D260FA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www.sportgdansk.pl</w:t>
                          </w:r>
                        </w:p>
                        <w:p w14:paraId="17A2C6D3" w14:textId="77777777" w:rsidR="003B4A91" w:rsidRDefault="003B4A91"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E0889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9.85pt;margin-top:3.75pt;width:419.5pt;height:4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" filled="f" stroked="f">
              <v:textbox>
                <w:txbxContent>
                  <w:p w14:paraId="66DAA4FE" w14:textId="77777777" w:rsidR="003B4A91" w:rsidRPr="009016E8" w:rsidRDefault="003D133E" w:rsidP="00844FB3">
                    <w:pPr>
                      <w:spacing w:after="0"/>
                      <w:rPr>
                        <w:rFonts w:ascii="Open Sans" w:hAnsi="Open Sans" w:cs="Open Sans"/>
                        <w:sz w:val="14"/>
                        <w:szCs w:val="14"/>
                      </w:rPr>
                    </w:pPr>
                    <w:r w:rsidRPr="009016E8">
                      <w:rPr>
                        <w:rFonts w:ascii="Open Sans" w:hAnsi="Open Sans" w:cs="Open Sans"/>
                        <w:b/>
                        <w:sz w:val="14"/>
                        <w:szCs w:val="14"/>
                      </w:rPr>
                      <w:t xml:space="preserve">Gdański Ośrodek Sportu </w:t>
                    </w:r>
                    <w:r>
                      <w:rPr>
                        <w:rFonts w:ascii="Open Sans" w:hAnsi="Open Sans" w:cs="Open Sans"/>
                        <w:b/>
                        <w:sz w:val="14"/>
                        <w:szCs w:val="14"/>
                      </w:rPr>
                      <w:t>|</w:t>
                    </w:r>
                    <w:r w:rsidRPr="009016E8">
                      <w:rPr>
                        <w:rFonts w:ascii="Open Sans" w:hAnsi="Open Sans" w:cs="Open Sans"/>
                        <w:b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Biuro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| 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ul. Traugutta 29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| 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>80-221 Gdańsk</w:t>
                    </w:r>
                  </w:p>
                  <w:p w14:paraId="6CF89616" w14:textId="0516A864" w:rsidR="003B4A91" w:rsidRPr="009016E8" w:rsidRDefault="003D133E" w:rsidP="00844FB3">
                    <w:pPr>
                      <w:spacing w:after="0"/>
                      <w:rPr>
                        <w:rFonts w:ascii="Open Sans" w:hAnsi="Open Sans" w:cs="Open Sans"/>
                        <w:sz w:val="14"/>
                        <w:szCs w:val="14"/>
                      </w:rPr>
                    </w:pP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Tel.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+48 58 524 34 73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wew. 00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|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tel. kom.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+48 </w:t>
                    </w:r>
                    <w:proofErr w:type="gramStart"/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5</w:t>
                    </w:r>
                    <w:r w:rsidR="00475C23">
                      <w:rPr>
                        <w:rFonts w:ascii="Open Sans" w:hAnsi="Open Sans" w:cs="Open Sans"/>
                        <w:sz w:val="14"/>
                        <w:szCs w:val="14"/>
                      </w:rPr>
                      <w:t>17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 </w:t>
                    </w:r>
                    <w:r w:rsidR="00475C23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806</w:t>
                    </w:r>
                    <w:proofErr w:type="gramEnd"/>
                    <w:r w:rsidR="00475C23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557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| biuro</w:t>
                    </w:r>
                    <w:r w:rsidRPr="00D260FA">
                      <w:rPr>
                        <w:rFonts w:ascii="Open Sans" w:hAnsi="Open Sans" w:cs="Open Sans"/>
                        <w:sz w:val="14"/>
                        <w:szCs w:val="14"/>
                      </w:rPr>
                      <w:t>@sportgdansk.pl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| </w:t>
                    </w:r>
                    <w:r w:rsidRPr="00D260FA">
                      <w:rPr>
                        <w:rFonts w:ascii="Open Sans" w:hAnsi="Open Sans" w:cs="Open Sans"/>
                        <w:sz w:val="14"/>
                        <w:szCs w:val="14"/>
                      </w:rPr>
                      <w:t>www.sportgdansk.pl</w:t>
                    </w:r>
                  </w:p>
                  <w:p w14:paraId="17A2C6D3" w14:textId="77777777" w:rsidR="003B4A91" w:rsidRDefault="003B4A91"/>
                </w:txbxContent>
              </v:textbox>
            </v:shape>
          </w:pict>
        </mc:Fallback>
      </mc:AlternateContent>
    </w:r>
  </w:p>
  <w:p w14:paraId="4E9A7448" w14:textId="77777777" w:rsidR="003B4A91" w:rsidRDefault="003B4A91" w:rsidP="00FA10DE">
    <w:pPr>
      <w:pStyle w:val="Stopka"/>
      <w:ind w:left="-709" w:firstLine="709"/>
    </w:pPr>
  </w:p>
  <w:p w14:paraId="166BD363" w14:textId="77777777" w:rsidR="003B4A91" w:rsidRDefault="003B4A91" w:rsidP="005F0B08">
    <w:pPr>
      <w:pStyle w:val="Stopka"/>
      <w:rPr>
        <w:sz w:val="16"/>
        <w:szCs w:val="16"/>
      </w:rPr>
    </w:pPr>
  </w:p>
  <w:p w14:paraId="41993FA7" w14:textId="77777777" w:rsidR="003B4A91" w:rsidRDefault="003B4A91" w:rsidP="005F0B08">
    <w:pPr>
      <w:pStyle w:val="Stopka"/>
      <w:rPr>
        <w:sz w:val="16"/>
        <w:szCs w:val="16"/>
      </w:rPr>
    </w:pPr>
  </w:p>
  <w:p w14:paraId="2F2BB679" w14:textId="77777777" w:rsidR="003B4A91" w:rsidRPr="005F0B08" w:rsidRDefault="003B4A91" w:rsidP="005F0B08">
    <w:pPr>
      <w:pStyle w:val="Stopka"/>
      <w:tabs>
        <w:tab w:val="left" w:pos="4536"/>
      </w:tabs>
      <w:rPr>
        <w:sz w:val="16"/>
        <w:szCs w:val="16"/>
      </w:rPr>
    </w:pPr>
  </w:p>
  <w:p w14:paraId="3B03FA67" w14:textId="77777777" w:rsidR="003B4A91" w:rsidRPr="00C70510" w:rsidRDefault="003B4A91" w:rsidP="00844FB3">
    <w:pPr>
      <w:pStyle w:val="Stopka"/>
      <w:ind w:left="-709" w:firstLine="709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BED8" w14:textId="77777777" w:rsidR="00847870" w:rsidRDefault="00847870">
      <w:pPr>
        <w:spacing w:after="0" w:line="240" w:lineRule="auto"/>
      </w:pPr>
      <w:r>
        <w:separator/>
      </w:r>
    </w:p>
  </w:footnote>
  <w:footnote w:type="continuationSeparator" w:id="0">
    <w:p w14:paraId="5455B518" w14:textId="77777777" w:rsidR="00847870" w:rsidRDefault="00847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7B9D" w14:textId="77777777" w:rsidR="003B4A91" w:rsidRDefault="003B4A91" w:rsidP="008A0E49">
    <w:pPr>
      <w:pStyle w:val="Nagwek"/>
      <w:tabs>
        <w:tab w:val="left" w:pos="1560"/>
      </w:tabs>
    </w:pPr>
  </w:p>
  <w:p w14:paraId="683B0575" w14:textId="77777777" w:rsidR="003B4A91" w:rsidRDefault="003D133E" w:rsidP="008A0E49">
    <w:pPr>
      <w:pStyle w:val="Nagwek"/>
      <w:tabs>
        <w:tab w:val="left" w:pos="1560"/>
      </w:tabs>
    </w:pPr>
    <w:r>
      <w:rPr>
        <w:noProof/>
        <w:lang w:eastAsia="pl-PL"/>
      </w:rPr>
      <w:drawing>
        <wp:inline distT="0" distB="0" distL="0" distR="0" wp14:anchorId="1EA5D7A1" wp14:editId="5B4DF2B6">
          <wp:extent cx="2019300" cy="647700"/>
          <wp:effectExtent l="0" t="0" r="0" b="0"/>
          <wp:docPr id="509275300" name="Obraz 509275300" descr="LOGO-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G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ahoma" w:hAnsi="Arial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position w:val="0"/>
        <w:sz w:val="22"/>
        <w:szCs w:val="24"/>
        <w:u w:val="none"/>
        <w:effect w:val="none"/>
        <w:vertAlign w:val="baseline"/>
        <w:lang w:val="pl-PL" w:eastAsia="en-US"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</w:abstractNum>
  <w:abstractNum w:abstractNumId="1" w15:restartNumberingAfterBreak="0">
    <w:nsid w:val="05A82387"/>
    <w:multiLevelType w:val="multilevel"/>
    <w:tmpl w:val="4748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C1E1D"/>
    <w:multiLevelType w:val="multilevel"/>
    <w:tmpl w:val="C96A7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5B1346"/>
    <w:multiLevelType w:val="multilevel"/>
    <w:tmpl w:val="0EEA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EB1C0A"/>
    <w:multiLevelType w:val="hybridMultilevel"/>
    <w:tmpl w:val="D95C3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63A92"/>
    <w:multiLevelType w:val="multilevel"/>
    <w:tmpl w:val="4084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FF31CB"/>
    <w:multiLevelType w:val="multilevel"/>
    <w:tmpl w:val="EA68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5E6987"/>
    <w:multiLevelType w:val="multilevel"/>
    <w:tmpl w:val="77300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684C08"/>
    <w:multiLevelType w:val="hybridMultilevel"/>
    <w:tmpl w:val="88244F06"/>
    <w:lvl w:ilvl="0" w:tplc="E8468C24">
      <w:start w:val="80"/>
      <w:numFmt w:val="decimal"/>
      <w:lvlText w:val="%1"/>
      <w:lvlJc w:val="left"/>
      <w:pPr>
        <w:ind w:left="5323" w:hanging="360"/>
      </w:pPr>
      <w:rPr>
        <w:rFonts w:ascii="Times New Roman" w:hAnsi="Times New Roman" w:hint="default"/>
        <w:b w:val="0"/>
        <w:sz w:val="24"/>
      </w:rPr>
    </w:lvl>
    <w:lvl w:ilvl="1" w:tplc="E52C4926" w:tentative="1">
      <w:start w:val="1"/>
      <w:numFmt w:val="lowerLetter"/>
      <w:lvlText w:val="%2."/>
      <w:lvlJc w:val="left"/>
      <w:pPr>
        <w:ind w:left="6043" w:hanging="360"/>
      </w:pPr>
    </w:lvl>
    <w:lvl w:ilvl="2" w:tplc="C5CA7078" w:tentative="1">
      <w:start w:val="1"/>
      <w:numFmt w:val="lowerRoman"/>
      <w:lvlText w:val="%3."/>
      <w:lvlJc w:val="right"/>
      <w:pPr>
        <w:ind w:left="6763" w:hanging="180"/>
      </w:pPr>
    </w:lvl>
    <w:lvl w:ilvl="3" w:tplc="188AD328" w:tentative="1">
      <w:start w:val="1"/>
      <w:numFmt w:val="decimal"/>
      <w:lvlText w:val="%4."/>
      <w:lvlJc w:val="left"/>
      <w:pPr>
        <w:ind w:left="7483" w:hanging="360"/>
      </w:pPr>
    </w:lvl>
    <w:lvl w:ilvl="4" w:tplc="59765970" w:tentative="1">
      <w:start w:val="1"/>
      <w:numFmt w:val="lowerLetter"/>
      <w:lvlText w:val="%5."/>
      <w:lvlJc w:val="left"/>
      <w:pPr>
        <w:ind w:left="8203" w:hanging="360"/>
      </w:pPr>
    </w:lvl>
    <w:lvl w:ilvl="5" w:tplc="7C0403BC" w:tentative="1">
      <w:start w:val="1"/>
      <w:numFmt w:val="lowerRoman"/>
      <w:lvlText w:val="%6."/>
      <w:lvlJc w:val="right"/>
      <w:pPr>
        <w:ind w:left="8923" w:hanging="180"/>
      </w:pPr>
    </w:lvl>
    <w:lvl w:ilvl="6" w:tplc="B776C386" w:tentative="1">
      <w:start w:val="1"/>
      <w:numFmt w:val="decimal"/>
      <w:lvlText w:val="%7."/>
      <w:lvlJc w:val="left"/>
      <w:pPr>
        <w:ind w:left="9643" w:hanging="360"/>
      </w:pPr>
    </w:lvl>
    <w:lvl w:ilvl="7" w:tplc="73981AEE" w:tentative="1">
      <w:start w:val="1"/>
      <w:numFmt w:val="lowerLetter"/>
      <w:lvlText w:val="%8."/>
      <w:lvlJc w:val="left"/>
      <w:pPr>
        <w:ind w:left="10363" w:hanging="360"/>
      </w:pPr>
    </w:lvl>
    <w:lvl w:ilvl="8" w:tplc="7284B586" w:tentative="1">
      <w:start w:val="1"/>
      <w:numFmt w:val="lowerRoman"/>
      <w:lvlText w:val="%9."/>
      <w:lvlJc w:val="right"/>
      <w:pPr>
        <w:ind w:left="11083" w:hanging="180"/>
      </w:pPr>
    </w:lvl>
  </w:abstractNum>
  <w:abstractNum w:abstractNumId="9" w15:restartNumberingAfterBreak="0">
    <w:nsid w:val="10AD680D"/>
    <w:multiLevelType w:val="multilevel"/>
    <w:tmpl w:val="22D6E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Cambria-Bold" w:cs="Times New Roman"/>
        <w:bCs/>
        <w:color w:val="00000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</w:abstractNum>
  <w:abstractNum w:abstractNumId="10" w15:restartNumberingAfterBreak="0">
    <w:nsid w:val="1510375C"/>
    <w:multiLevelType w:val="multilevel"/>
    <w:tmpl w:val="0256E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EF1D38"/>
    <w:multiLevelType w:val="multilevel"/>
    <w:tmpl w:val="A2C62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FD6442"/>
    <w:multiLevelType w:val="hybridMultilevel"/>
    <w:tmpl w:val="A8544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E049A"/>
    <w:multiLevelType w:val="multilevel"/>
    <w:tmpl w:val="827C6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Cambria"/>
        <w:b w:val="0"/>
        <w:bCs w:val="0"/>
        <w:iCs/>
        <w:caps/>
        <w:strike w:val="0"/>
        <w:dstrike w:val="0"/>
        <w:color w:val="000000"/>
        <w:sz w:val="22"/>
        <w:szCs w:val="22"/>
      </w:rPr>
    </w:lvl>
  </w:abstractNum>
  <w:abstractNum w:abstractNumId="14" w15:restartNumberingAfterBreak="0">
    <w:nsid w:val="1C8F56A2"/>
    <w:multiLevelType w:val="multilevel"/>
    <w:tmpl w:val="B7BC1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color w:val="0000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color w:val="000000"/>
        <w:sz w:val="22"/>
        <w:szCs w:val="24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  <w:color w:val="000000"/>
        <w:sz w:val="22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  <w:color w:val="000000"/>
        <w:sz w:val="22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  <w:color w:val="000000"/>
        <w:sz w:val="22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color w:val="000000"/>
        <w:sz w:val="22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  <w:color w:val="000000"/>
        <w:sz w:val="22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color w:val="000000"/>
        <w:sz w:val="22"/>
        <w:szCs w:val="24"/>
      </w:rPr>
    </w:lvl>
  </w:abstractNum>
  <w:abstractNum w:abstractNumId="15" w15:restartNumberingAfterBreak="0">
    <w:nsid w:val="22292D83"/>
    <w:multiLevelType w:val="multilevel"/>
    <w:tmpl w:val="832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F90051"/>
    <w:multiLevelType w:val="multilevel"/>
    <w:tmpl w:val="9E80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692821"/>
    <w:multiLevelType w:val="hybridMultilevel"/>
    <w:tmpl w:val="BAEC60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F30B7"/>
    <w:multiLevelType w:val="multilevel"/>
    <w:tmpl w:val="104689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478284E"/>
    <w:multiLevelType w:val="multilevel"/>
    <w:tmpl w:val="DEC6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411DF1"/>
    <w:multiLevelType w:val="multilevel"/>
    <w:tmpl w:val="B84E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8E01A4"/>
    <w:multiLevelType w:val="multilevel"/>
    <w:tmpl w:val="60D2CD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F611C2"/>
    <w:multiLevelType w:val="multilevel"/>
    <w:tmpl w:val="FFBEE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6B5498"/>
    <w:multiLevelType w:val="hybridMultilevel"/>
    <w:tmpl w:val="1E925272"/>
    <w:lvl w:ilvl="0" w:tplc="CC48A2D8">
      <w:start w:val="1"/>
      <w:numFmt w:val="decimal"/>
      <w:lvlText w:val="%1."/>
      <w:lvlJc w:val="left"/>
      <w:pPr>
        <w:ind w:left="1080" w:hanging="360"/>
      </w:pPr>
    </w:lvl>
    <w:lvl w:ilvl="1" w:tplc="C1C08D7A" w:tentative="1">
      <w:start w:val="1"/>
      <w:numFmt w:val="lowerLetter"/>
      <w:lvlText w:val="%2."/>
      <w:lvlJc w:val="left"/>
      <w:pPr>
        <w:ind w:left="1800" w:hanging="360"/>
      </w:pPr>
    </w:lvl>
    <w:lvl w:ilvl="2" w:tplc="260E541E" w:tentative="1">
      <w:start w:val="1"/>
      <w:numFmt w:val="lowerRoman"/>
      <w:lvlText w:val="%3."/>
      <w:lvlJc w:val="right"/>
      <w:pPr>
        <w:ind w:left="2520" w:hanging="180"/>
      </w:pPr>
    </w:lvl>
    <w:lvl w:ilvl="3" w:tplc="5A2EEAFC" w:tentative="1">
      <w:start w:val="1"/>
      <w:numFmt w:val="decimal"/>
      <w:lvlText w:val="%4."/>
      <w:lvlJc w:val="left"/>
      <w:pPr>
        <w:ind w:left="3240" w:hanging="360"/>
      </w:pPr>
    </w:lvl>
    <w:lvl w:ilvl="4" w:tplc="5C14C006" w:tentative="1">
      <w:start w:val="1"/>
      <w:numFmt w:val="lowerLetter"/>
      <w:lvlText w:val="%5."/>
      <w:lvlJc w:val="left"/>
      <w:pPr>
        <w:ind w:left="3960" w:hanging="360"/>
      </w:pPr>
    </w:lvl>
    <w:lvl w:ilvl="5" w:tplc="42ECDA6A" w:tentative="1">
      <w:start w:val="1"/>
      <w:numFmt w:val="lowerRoman"/>
      <w:lvlText w:val="%6."/>
      <w:lvlJc w:val="right"/>
      <w:pPr>
        <w:ind w:left="4680" w:hanging="180"/>
      </w:pPr>
    </w:lvl>
    <w:lvl w:ilvl="6" w:tplc="8EC81AEC" w:tentative="1">
      <w:start w:val="1"/>
      <w:numFmt w:val="decimal"/>
      <w:lvlText w:val="%7."/>
      <w:lvlJc w:val="left"/>
      <w:pPr>
        <w:ind w:left="5400" w:hanging="360"/>
      </w:pPr>
    </w:lvl>
    <w:lvl w:ilvl="7" w:tplc="2D4C2A28" w:tentative="1">
      <w:start w:val="1"/>
      <w:numFmt w:val="lowerLetter"/>
      <w:lvlText w:val="%8."/>
      <w:lvlJc w:val="left"/>
      <w:pPr>
        <w:ind w:left="6120" w:hanging="360"/>
      </w:pPr>
    </w:lvl>
    <w:lvl w:ilvl="8" w:tplc="C270DA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F51C7A"/>
    <w:multiLevelType w:val="multilevel"/>
    <w:tmpl w:val="4C223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color w:val="0000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color w:val="000000"/>
        <w:sz w:val="22"/>
        <w:szCs w:val="24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  <w:color w:val="000000"/>
        <w:sz w:val="22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  <w:color w:val="000000"/>
        <w:sz w:val="22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  <w:color w:val="000000"/>
        <w:sz w:val="22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color w:val="000000"/>
        <w:sz w:val="22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  <w:color w:val="000000"/>
        <w:sz w:val="22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color w:val="000000"/>
        <w:sz w:val="22"/>
        <w:szCs w:val="24"/>
      </w:rPr>
    </w:lvl>
  </w:abstractNum>
  <w:abstractNum w:abstractNumId="25" w15:restartNumberingAfterBreak="0">
    <w:nsid w:val="469F7E6F"/>
    <w:multiLevelType w:val="hybridMultilevel"/>
    <w:tmpl w:val="9F200198"/>
    <w:lvl w:ilvl="0" w:tplc="EDB498D4">
      <w:start w:val="1"/>
      <w:numFmt w:val="decimal"/>
      <w:lvlText w:val="%1."/>
      <w:lvlJc w:val="left"/>
      <w:pPr>
        <w:ind w:left="1004" w:hanging="360"/>
      </w:pPr>
    </w:lvl>
    <w:lvl w:ilvl="1" w:tplc="79344C6C" w:tentative="1">
      <w:start w:val="1"/>
      <w:numFmt w:val="lowerLetter"/>
      <w:lvlText w:val="%2."/>
      <w:lvlJc w:val="left"/>
      <w:pPr>
        <w:ind w:left="1724" w:hanging="360"/>
      </w:pPr>
    </w:lvl>
    <w:lvl w:ilvl="2" w:tplc="3BFCC72E" w:tentative="1">
      <w:start w:val="1"/>
      <w:numFmt w:val="lowerRoman"/>
      <w:lvlText w:val="%3."/>
      <w:lvlJc w:val="right"/>
      <w:pPr>
        <w:ind w:left="2444" w:hanging="180"/>
      </w:pPr>
    </w:lvl>
    <w:lvl w:ilvl="3" w:tplc="C10ED6F6" w:tentative="1">
      <w:start w:val="1"/>
      <w:numFmt w:val="decimal"/>
      <w:lvlText w:val="%4."/>
      <w:lvlJc w:val="left"/>
      <w:pPr>
        <w:ind w:left="3164" w:hanging="360"/>
      </w:pPr>
    </w:lvl>
    <w:lvl w:ilvl="4" w:tplc="5C72D8C4" w:tentative="1">
      <w:start w:val="1"/>
      <w:numFmt w:val="lowerLetter"/>
      <w:lvlText w:val="%5."/>
      <w:lvlJc w:val="left"/>
      <w:pPr>
        <w:ind w:left="3884" w:hanging="360"/>
      </w:pPr>
    </w:lvl>
    <w:lvl w:ilvl="5" w:tplc="7782439A" w:tentative="1">
      <w:start w:val="1"/>
      <w:numFmt w:val="lowerRoman"/>
      <w:lvlText w:val="%6."/>
      <w:lvlJc w:val="right"/>
      <w:pPr>
        <w:ind w:left="4604" w:hanging="180"/>
      </w:pPr>
    </w:lvl>
    <w:lvl w:ilvl="6" w:tplc="E1CE49CA" w:tentative="1">
      <w:start w:val="1"/>
      <w:numFmt w:val="decimal"/>
      <w:lvlText w:val="%7."/>
      <w:lvlJc w:val="left"/>
      <w:pPr>
        <w:ind w:left="5324" w:hanging="360"/>
      </w:pPr>
    </w:lvl>
    <w:lvl w:ilvl="7" w:tplc="61A46176" w:tentative="1">
      <w:start w:val="1"/>
      <w:numFmt w:val="lowerLetter"/>
      <w:lvlText w:val="%8."/>
      <w:lvlJc w:val="left"/>
      <w:pPr>
        <w:ind w:left="6044" w:hanging="360"/>
      </w:pPr>
    </w:lvl>
    <w:lvl w:ilvl="8" w:tplc="62A23AD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8727D07"/>
    <w:multiLevelType w:val="hybridMultilevel"/>
    <w:tmpl w:val="0DACE3CE"/>
    <w:lvl w:ilvl="0" w:tplc="B2B0B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68AF78" w:tentative="1">
      <w:start w:val="1"/>
      <w:numFmt w:val="lowerLetter"/>
      <w:lvlText w:val="%2."/>
      <w:lvlJc w:val="left"/>
      <w:pPr>
        <w:ind w:left="1440" w:hanging="360"/>
      </w:pPr>
    </w:lvl>
    <w:lvl w:ilvl="2" w:tplc="FC0E4548" w:tentative="1">
      <w:start w:val="1"/>
      <w:numFmt w:val="lowerRoman"/>
      <w:lvlText w:val="%3."/>
      <w:lvlJc w:val="right"/>
      <w:pPr>
        <w:ind w:left="2160" w:hanging="180"/>
      </w:pPr>
    </w:lvl>
    <w:lvl w:ilvl="3" w:tplc="506CB2CA" w:tentative="1">
      <w:start w:val="1"/>
      <w:numFmt w:val="decimal"/>
      <w:lvlText w:val="%4."/>
      <w:lvlJc w:val="left"/>
      <w:pPr>
        <w:ind w:left="2880" w:hanging="360"/>
      </w:pPr>
    </w:lvl>
    <w:lvl w:ilvl="4" w:tplc="76AAEC66" w:tentative="1">
      <w:start w:val="1"/>
      <w:numFmt w:val="lowerLetter"/>
      <w:lvlText w:val="%5."/>
      <w:lvlJc w:val="left"/>
      <w:pPr>
        <w:ind w:left="3600" w:hanging="360"/>
      </w:pPr>
    </w:lvl>
    <w:lvl w:ilvl="5" w:tplc="CE5ACE64" w:tentative="1">
      <w:start w:val="1"/>
      <w:numFmt w:val="lowerRoman"/>
      <w:lvlText w:val="%6."/>
      <w:lvlJc w:val="right"/>
      <w:pPr>
        <w:ind w:left="4320" w:hanging="180"/>
      </w:pPr>
    </w:lvl>
    <w:lvl w:ilvl="6" w:tplc="80DAC03C" w:tentative="1">
      <w:start w:val="1"/>
      <w:numFmt w:val="decimal"/>
      <w:lvlText w:val="%7."/>
      <w:lvlJc w:val="left"/>
      <w:pPr>
        <w:ind w:left="5040" w:hanging="360"/>
      </w:pPr>
    </w:lvl>
    <w:lvl w:ilvl="7" w:tplc="4914EC58" w:tentative="1">
      <w:start w:val="1"/>
      <w:numFmt w:val="lowerLetter"/>
      <w:lvlText w:val="%8."/>
      <w:lvlJc w:val="left"/>
      <w:pPr>
        <w:ind w:left="5760" w:hanging="360"/>
      </w:pPr>
    </w:lvl>
    <w:lvl w:ilvl="8" w:tplc="AEF6A9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C097A"/>
    <w:multiLevelType w:val="multilevel"/>
    <w:tmpl w:val="6C26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66205"/>
    <w:multiLevelType w:val="multilevel"/>
    <w:tmpl w:val="341C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1D7CA5"/>
    <w:multiLevelType w:val="hybridMultilevel"/>
    <w:tmpl w:val="4CCC9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10E22"/>
    <w:multiLevelType w:val="multilevel"/>
    <w:tmpl w:val="DB2255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ED32DD"/>
    <w:multiLevelType w:val="multilevel"/>
    <w:tmpl w:val="1AFC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bCs w:val="0"/>
        <w:strike w:val="0"/>
        <w:dstrike w:val="0"/>
        <w:color w:val="000000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Cambria-Bold" w:cs="Times New Roman"/>
        <w:bCs/>
        <w:iCs/>
        <w:color w:val="00000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/>
        <w:bCs/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503260C"/>
    <w:multiLevelType w:val="multilevel"/>
    <w:tmpl w:val="CA769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6124C0"/>
    <w:multiLevelType w:val="multilevel"/>
    <w:tmpl w:val="EE2477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D675FE"/>
    <w:multiLevelType w:val="hybridMultilevel"/>
    <w:tmpl w:val="1104488A"/>
    <w:lvl w:ilvl="0" w:tplc="B49069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121F0E"/>
    <w:multiLevelType w:val="hybridMultilevel"/>
    <w:tmpl w:val="43126062"/>
    <w:lvl w:ilvl="0" w:tplc="B8C84D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08F5BC" w:tentative="1">
      <w:start w:val="1"/>
      <w:numFmt w:val="lowerLetter"/>
      <w:lvlText w:val="%2."/>
      <w:lvlJc w:val="left"/>
      <w:pPr>
        <w:ind w:left="1364" w:hanging="360"/>
      </w:pPr>
    </w:lvl>
    <w:lvl w:ilvl="2" w:tplc="DBEECC32" w:tentative="1">
      <w:start w:val="1"/>
      <w:numFmt w:val="lowerRoman"/>
      <w:lvlText w:val="%3."/>
      <w:lvlJc w:val="right"/>
      <w:pPr>
        <w:ind w:left="2084" w:hanging="180"/>
      </w:pPr>
    </w:lvl>
    <w:lvl w:ilvl="3" w:tplc="566247BA" w:tentative="1">
      <w:start w:val="1"/>
      <w:numFmt w:val="decimal"/>
      <w:lvlText w:val="%4."/>
      <w:lvlJc w:val="left"/>
      <w:pPr>
        <w:ind w:left="2804" w:hanging="360"/>
      </w:pPr>
    </w:lvl>
    <w:lvl w:ilvl="4" w:tplc="38301BF6" w:tentative="1">
      <w:start w:val="1"/>
      <w:numFmt w:val="lowerLetter"/>
      <w:lvlText w:val="%5."/>
      <w:lvlJc w:val="left"/>
      <w:pPr>
        <w:ind w:left="3524" w:hanging="360"/>
      </w:pPr>
    </w:lvl>
    <w:lvl w:ilvl="5" w:tplc="F098AB8C" w:tentative="1">
      <w:start w:val="1"/>
      <w:numFmt w:val="lowerRoman"/>
      <w:lvlText w:val="%6."/>
      <w:lvlJc w:val="right"/>
      <w:pPr>
        <w:ind w:left="4244" w:hanging="180"/>
      </w:pPr>
    </w:lvl>
    <w:lvl w:ilvl="6" w:tplc="AA005C56" w:tentative="1">
      <w:start w:val="1"/>
      <w:numFmt w:val="decimal"/>
      <w:lvlText w:val="%7."/>
      <w:lvlJc w:val="left"/>
      <w:pPr>
        <w:ind w:left="4964" w:hanging="360"/>
      </w:pPr>
    </w:lvl>
    <w:lvl w:ilvl="7" w:tplc="BFCC707A" w:tentative="1">
      <w:start w:val="1"/>
      <w:numFmt w:val="lowerLetter"/>
      <w:lvlText w:val="%8."/>
      <w:lvlJc w:val="left"/>
      <w:pPr>
        <w:ind w:left="5684" w:hanging="360"/>
      </w:pPr>
    </w:lvl>
    <w:lvl w:ilvl="8" w:tplc="9A68281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BBB23D7"/>
    <w:multiLevelType w:val="hybridMultilevel"/>
    <w:tmpl w:val="4D9E228A"/>
    <w:lvl w:ilvl="0" w:tplc="F8F21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2B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9EBB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E24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EE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40AD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C24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D1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24C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AA477C"/>
    <w:multiLevelType w:val="multilevel"/>
    <w:tmpl w:val="679C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7F31C2"/>
    <w:multiLevelType w:val="multilevel"/>
    <w:tmpl w:val="42AAD4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6D422D"/>
    <w:multiLevelType w:val="hybridMultilevel"/>
    <w:tmpl w:val="558C58B4"/>
    <w:lvl w:ilvl="0" w:tplc="FFDAE2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01184F"/>
    <w:multiLevelType w:val="multilevel"/>
    <w:tmpl w:val="8CDA2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871A9B"/>
    <w:multiLevelType w:val="multilevel"/>
    <w:tmpl w:val="E242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170B8F"/>
    <w:multiLevelType w:val="hybridMultilevel"/>
    <w:tmpl w:val="71089904"/>
    <w:lvl w:ilvl="0" w:tplc="E2C68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00DF1A" w:tentative="1">
      <w:start w:val="1"/>
      <w:numFmt w:val="lowerLetter"/>
      <w:lvlText w:val="%2."/>
      <w:lvlJc w:val="left"/>
      <w:pPr>
        <w:ind w:left="1440" w:hanging="360"/>
      </w:pPr>
    </w:lvl>
    <w:lvl w:ilvl="2" w:tplc="A720E4E4" w:tentative="1">
      <w:start w:val="1"/>
      <w:numFmt w:val="lowerRoman"/>
      <w:lvlText w:val="%3."/>
      <w:lvlJc w:val="right"/>
      <w:pPr>
        <w:ind w:left="2160" w:hanging="180"/>
      </w:pPr>
    </w:lvl>
    <w:lvl w:ilvl="3" w:tplc="94C867D8" w:tentative="1">
      <w:start w:val="1"/>
      <w:numFmt w:val="decimal"/>
      <w:lvlText w:val="%4."/>
      <w:lvlJc w:val="left"/>
      <w:pPr>
        <w:ind w:left="2880" w:hanging="360"/>
      </w:pPr>
    </w:lvl>
    <w:lvl w:ilvl="4" w:tplc="2EEEE78A" w:tentative="1">
      <w:start w:val="1"/>
      <w:numFmt w:val="lowerLetter"/>
      <w:lvlText w:val="%5."/>
      <w:lvlJc w:val="left"/>
      <w:pPr>
        <w:ind w:left="3600" w:hanging="360"/>
      </w:pPr>
    </w:lvl>
    <w:lvl w:ilvl="5" w:tplc="3D22C044" w:tentative="1">
      <w:start w:val="1"/>
      <w:numFmt w:val="lowerRoman"/>
      <w:lvlText w:val="%6."/>
      <w:lvlJc w:val="right"/>
      <w:pPr>
        <w:ind w:left="4320" w:hanging="180"/>
      </w:pPr>
    </w:lvl>
    <w:lvl w:ilvl="6" w:tplc="622A41CE" w:tentative="1">
      <w:start w:val="1"/>
      <w:numFmt w:val="decimal"/>
      <w:lvlText w:val="%7."/>
      <w:lvlJc w:val="left"/>
      <w:pPr>
        <w:ind w:left="5040" w:hanging="360"/>
      </w:pPr>
    </w:lvl>
    <w:lvl w:ilvl="7" w:tplc="EC480368" w:tentative="1">
      <w:start w:val="1"/>
      <w:numFmt w:val="lowerLetter"/>
      <w:lvlText w:val="%8."/>
      <w:lvlJc w:val="left"/>
      <w:pPr>
        <w:ind w:left="5760" w:hanging="360"/>
      </w:pPr>
    </w:lvl>
    <w:lvl w:ilvl="8" w:tplc="EEB6753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389921">
    <w:abstractNumId w:val="23"/>
  </w:num>
  <w:num w:numId="2" w16cid:durableId="725026460">
    <w:abstractNumId w:val="8"/>
  </w:num>
  <w:num w:numId="3" w16cid:durableId="8279824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4754011">
    <w:abstractNumId w:val="42"/>
  </w:num>
  <w:num w:numId="5" w16cid:durableId="2025551623">
    <w:abstractNumId w:val="25"/>
  </w:num>
  <w:num w:numId="6" w16cid:durableId="1241524873">
    <w:abstractNumId w:val="35"/>
  </w:num>
  <w:num w:numId="7" w16cid:durableId="212012188">
    <w:abstractNumId w:val="26"/>
  </w:num>
  <w:num w:numId="8" w16cid:durableId="559630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5835829">
    <w:abstractNumId w:val="34"/>
  </w:num>
  <w:num w:numId="10" w16cid:durableId="1344746830">
    <w:abstractNumId w:val="4"/>
  </w:num>
  <w:num w:numId="11" w16cid:durableId="1675955317">
    <w:abstractNumId w:val="1"/>
  </w:num>
  <w:num w:numId="12" w16cid:durableId="1671369551">
    <w:abstractNumId w:val="20"/>
  </w:num>
  <w:num w:numId="13" w16cid:durableId="1934391786">
    <w:abstractNumId w:val="33"/>
  </w:num>
  <w:num w:numId="14" w16cid:durableId="1305889685">
    <w:abstractNumId w:val="11"/>
  </w:num>
  <w:num w:numId="15" w16cid:durableId="1214661127">
    <w:abstractNumId w:val="40"/>
  </w:num>
  <w:num w:numId="16" w16cid:durableId="1867064838">
    <w:abstractNumId w:val="37"/>
  </w:num>
  <w:num w:numId="17" w16cid:durableId="1317491803">
    <w:abstractNumId w:val="29"/>
  </w:num>
  <w:num w:numId="18" w16cid:durableId="563830752">
    <w:abstractNumId w:val="32"/>
  </w:num>
  <w:num w:numId="19" w16cid:durableId="207955175">
    <w:abstractNumId w:val="15"/>
  </w:num>
  <w:num w:numId="20" w16cid:durableId="1957828360">
    <w:abstractNumId w:val="21"/>
  </w:num>
  <w:num w:numId="21" w16cid:durableId="229073210">
    <w:abstractNumId w:val="27"/>
  </w:num>
  <w:num w:numId="22" w16cid:durableId="1892302487">
    <w:abstractNumId w:val="30"/>
  </w:num>
  <w:num w:numId="23" w16cid:durableId="1771469835">
    <w:abstractNumId w:val="6"/>
  </w:num>
  <w:num w:numId="24" w16cid:durableId="603612084">
    <w:abstractNumId w:val="38"/>
  </w:num>
  <w:num w:numId="25" w16cid:durableId="2141994339">
    <w:abstractNumId w:val="41"/>
  </w:num>
  <w:num w:numId="26" w16cid:durableId="1648121163">
    <w:abstractNumId w:val="10"/>
  </w:num>
  <w:num w:numId="27" w16cid:durableId="1434590923">
    <w:abstractNumId w:val="16"/>
  </w:num>
  <w:num w:numId="28" w16cid:durableId="940992893">
    <w:abstractNumId w:val="7"/>
  </w:num>
  <w:num w:numId="29" w16cid:durableId="18291756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658130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69874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87438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98355316">
    <w:abstractNumId w:val="28"/>
  </w:num>
  <w:num w:numId="34" w16cid:durableId="261227161">
    <w:abstractNumId w:val="5"/>
  </w:num>
  <w:num w:numId="35" w16cid:durableId="1081608182">
    <w:abstractNumId w:val="14"/>
  </w:num>
  <w:num w:numId="36" w16cid:durableId="1495536664">
    <w:abstractNumId w:val="13"/>
  </w:num>
  <w:num w:numId="37" w16cid:durableId="20388482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49065356">
    <w:abstractNumId w:val="12"/>
  </w:num>
  <w:num w:numId="39" w16cid:durableId="1394308469">
    <w:abstractNumId w:val="22"/>
  </w:num>
  <w:num w:numId="40" w16cid:durableId="1659265307">
    <w:abstractNumId w:val="3"/>
  </w:num>
  <w:num w:numId="41" w16cid:durableId="235894036">
    <w:abstractNumId w:val="17"/>
  </w:num>
  <w:num w:numId="42" w16cid:durableId="82537354">
    <w:abstractNumId w:val="19"/>
  </w:num>
  <w:num w:numId="43" w16cid:durableId="442841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560"/>
    <w:rsid w:val="00015AAE"/>
    <w:rsid w:val="00017CB2"/>
    <w:rsid w:val="00033600"/>
    <w:rsid w:val="00042ABD"/>
    <w:rsid w:val="00045A8C"/>
    <w:rsid w:val="00062106"/>
    <w:rsid w:val="00077E4B"/>
    <w:rsid w:val="00086CBB"/>
    <w:rsid w:val="000A388E"/>
    <w:rsid w:val="000A3B0F"/>
    <w:rsid w:val="000A5899"/>
    <w:rsid w:val="000D1061"/>
    <w:rsid w:val="000D6A48"/>
    <w:rsid w:val="000E2DFC"/>
    <w:rsid w:val="0012290B"/>
    <w:rsid w:val="00140A45"/>
    <w:rsid w:val="00147FE6"/>
    <w:rsid w:val="00150EF4"/>
    <w:rsid w:val="00167F2C"/>
    <w:rsid w:val="00184BC6"/>
    <w:rsid w:val="00186415"/>
    <w:rsid w:val="00195CEC"/>
    <w:rsid w:val="00195E5A"/>
    <w:rsid w:val="001A6880"/>
    <w:rsid w:val="001B5EFA"/>
    <w:rsid w:val="001C02B5"/>
    <w:rsid w:val="001C19BB"/>
    <w:rsid w:val="001C271D"/>
    <w:rsid w:val="001F015E"/>
    <w:rsid w:val="001F0E2A"/>
    <w:rsid w:val="00200A6D"/>
    <w:rsid w:val="00204322"/>
    <w:rsid w:val="00214B24"/>
    <w:rsid w:val="0021733E"/>
    <w:rsid w:val="00220520"/>
    <w:rsid w:val="002252E4"/>
    <w:rsid w:val="00225651"/>
    <w:rsid w:val="00236BBE"/>
    <w:rsid w:val="00242977"/>
    <w:rsid w:val="00244897"/>
    <w:rsid w:val="00256A9C"/>
    <w:rsid w:val="002905DC"/>
    <w:rsid w:val="00291ACC"/>
    <w:rsid w:val="002B5BE0"/>
    <w:rsid w:val="002B69A9"/>
    <w:rsid w:val="002D05D0"/>
    <w:rsid w:val="002D5794"/>
    <w:rsid w:val="002E40EB"/>
    <w:rsid w:val="002E67A6"/>
    <w:rsid w:val="002F796A"/>
    <w:rsid w:val="00301A73"/>
    <w:rsid w:val="00301CB5"/>
    <w:rsid w:val="00301D2F"/>
    <w:rsid w:val="00307D59"/>
    <w:rsid w:val="00314040"/>
    <w:rsid w:val="003203A5"/>
    <w:rsid w:val="00331174"/>
    <w:rsid w:val="00334506"/>
    <w:rsid w:val="00353D58"/>
    <w:rsid w:val="00354767"/>
    <w:rsid w:val="00375009"/>
    <w:rsid w:val="003844FC"/>
    <w:rsid w:val="003B4A91"/>
    <w:rsid w:val="003B7DAA"/>
    <w:rsid w:val="003D133E"/>
    <w:rsid w:val="003D19E7"/>
    <w:rsid w:val="003D20EA"/>
    <w:rsid w:val="003D3EEE"/>
    <w:rsid w:val="00406CD9"/>
    <w:rsid w:val="00413137"/>
    <w:rsid w:val="004360C6"/>
    <w:rsid w:val="00441380"/>
    <w:rsid w:val="0044729E"/>
    <w:rsid w:val="004472FF"/>
    <w:rsid w:val="00454F05"/>
    <w:rsid w:val="00456D5E"/>
    <w:rsid w:val="00460A33"/>
    <w:rsid w:val="004625CC"/>
    <w:rsid w:val="00471B3B"/>
    <w:rsid w:val="00475C23"/>
    <w:rsid w:val="00482D69"/>
    <w:rsid w:val="00484389"/>
    <w:rsid w:val="004862C8"/>
    <w:rsid w:val="004A47A8"/>
    <w:rsid w:val="004A780D"/>
    <w:rsid w:val="004D1ABD"/>
    <w:rsid w:val="004D2396"/>
    <w:rsid w:val="004D2AEC"/>
    <w:rsid w:val="004D2E95"/>
    <w:rsid w:val="004D7E6A"/>
    <w:rsid w:val="004E16F9"/>
    <w:rsid w:val="004E6DAD"/>
    <w:rsid w:val="00512C9B"/>
    <w:rsid w:val="00537BF7"/>
    <w:rsid w:val="00545759"/>
    <w:rsid w:val="00577BFE"/>
    <w:rsid w:val="005B3AC2"/>
    <w:rsid w:val="005B73F4"/>
    <w:rsid w:val="005D51A7"/>
    <w:rsid w:val="005E018E"/>
    <w:rsid w:val="005F0185"/>
    <w:rsid w:val="005F6560"/>
    <w:rsid w:val="006129DA"/>
    <w:rsid w:val="00615895"/>
    <w:rsid w:val="00621A28"/>
    <w:rsid w:val="00625572"/>
    <w:rsid w:val="006362C0"/>
    <w:rsid w:val="0064100F"/>
    <w:rsid w:val="00642AFC"/>
    <w:rsid w:val="00651274"/>
    <w:rsid w:val="00655206"/>
    <w:rsid w:val="00681CF8"/>
    <w:rsid w:val="00683018"/>
    <w:rsid w:val="0068768E"/>
    <w:rsid w:val="006A30CA"/>
    <w:rsid w:val="006A58AD"/>
    <w:rsid w:val="006B73C6"/>
    <w:rsid w:val="006C1FE3"/>
    <w:rsid w:val="006D0F3A"/>
    <w:rsid w:val="006E3F25"/>
    <w:rsid w:val="006E7396"/>
    <w:rsid w:val="006F26B4"/>
    <w:rsid w:val="006F2C20"/>
    <w:rsid w:val="0072405F"/>
    <w:rsid w:val="00726CE5"/>
    <w:rsid w:val="00735FD1"/>
    <w:rsid w:val="00741200"/>
    <w:rsid w:val="00770E4D"/>
    <w:rsid w:val="00776FBE"/>
    <w:rsid w:val="00780325"/>
    <w:rsid w:val="00784263"/>
    <w:rsid w:val="007A5F54"/>
    <w:rsid w:val="007B0375"/>
    <w:rsid w:val="007B4FD2"/>
    <w:rsid w:val="007C4F94"/>
    <w:rsid w:val="007C66E1"/>
    <w:rsid w:val="007E48FA"/>
    <w:rsid w:val="007E5987"/>
    <w:rsid w:val="007F17AB"/>
    <w:rsid w:val="007F7858"/>
    <w:rsid w:val="0080790F"/>
    <w:rsid w:val="0081086E"/>
    <w:rsid w:val="0081221E"/>
    <w:rsid w:val="00834F5F"/>
    <w:rsid w:val="00846BE2"/>
    <w:rsid w:val="00847870"/>
    <w:rsid w:val="00860C79"/>
    <w:rsid w:val="008635BA"/>
    <w:rsid w:val="00865723"/>
    <w:rsid w:val="00867049"/>
    <w:rsid w:val="008720CE"/>
    <w:rsid w:val="008814BA"/>
    <w:rsid w:val="00890A1A"/>
    <w:rsid w:val="00897457"/>
    <w:rsid w:val="008B6B39"/>
    <w:rsid w:val="008C7B05"/>
    <w:rsid w:val="008E6431"/>
    <w:rsid w:val="008F0D10"/>
    <w:rsid w:val="008F4A93"/>
    <w:rsid w:val="008F57E1"/>
    <w:rsid w:val="008F5FE2"/>
    <w:rsid w:val="009131A7"/>
    <w:rsid w:val="009139BA"/>
    <w:rsid w:val="009160BB"/>
    <w:rsid w:val="00917E29"/>
    <w:rsid w:val="0092674B"/>
    <w:rsid w:val="00937499"/>
    <w:rsid w:val="0095183C"/>
    <w:rsid w:val="00964933"/>
    <w:rsid w:val="00964B88"/>
    <w:rsid w:val="00982831"/>
    <w:rsid w:val="00994B4A"/>
    <w:rsid w:val="009A758C"/>
    <w:rsid w:val="009D0F7A"/>
    <w:rsid w:val="009E7867"/>
    <w:rsid w:val="009F1BEB"/>
    <w:rsid w:val="009F3C5C"/>
    <w:rsid w:val="00A02C2D"/>
    <w:rsid w:val="00A130D6"/>
    <w:rsid w:val="00A131B4"/>
    <w:rsid w:val="00A205BF"/>
    <w:rsid w:val="00A266D5"/>
    <w:rsid w:val="00A32DAC"/>
    <w:rsid w:val="00A438EC"/>
    <w:rsid w:val="00A4628E"/>
    <w:rsid w:val="00A47AC1"/>
    <w:rsid w:val="00A5574E"/>
    <w:rsid w:val="00A60018"/>
    <w:rsid w:val="00A63F44"/>
    <w:rsid w:val="00A676C8"/>
    <w:rsid w:val="00A86730"/>
    <w:rsid w:val="00A879C6"/>
    <w:rsid w:val="00AA0CD6"/>
    <w:rsid w:val="00AA6B2F"/>
    <w:rsid w:val="00AA6D66"/>
    <w:rsid w:val="00AC5183"/>
    <w:rsid w:val="00AD0B1A"/>
    <w:rsid w:val="00AE0C32"/>
    <w:rsid w:val="00B05264"/>
    <w:rsid w:val="00B073AC"/>
    <w:rsid w:val="00B23D32"/>
    <w:rsid w:val="00B245F6"/>
    <w:rsid w:val="00B25BEE"/>
    <w:rsid w:val="00B37CC6"/>
    <w:rsid w:val="00B60BC0"/>
    <w:rsid w:val="00B73024"/>
    <w:rsid w:val="00B74C5C"/>
    <w:rsid w:val="00B830F1"/>
    <w:rsid w:val="00B845BF"/>
    <w:rsid w:val="00B875BD"/>
    <w:rsid w:val="00B96037"/>
    <w:rsid w:val="00BA5AF0"/>
    <w:rsid w:val="00BB58C7"/>
    <w:rsid w:val="00BC34B4"/>
    <w:rsid w:val="00BC4675"/>
    <w:rsid w:val="00BE23A2"/>
    <w:rsid w:val="00C01443"/>
    <w:rsid w:val="00C04B03"/>
    <w:rsid w:val="00C05F81"/>
    <w:rsid w:val="00C06C8C"/>
    <w:rsid w:val="00C424E7"/>
    <w:rsid w:val="00C521D2"/>
    <w:rsid w:val="00C62457"/>
    <w:rsid w:val="00C6582F"/>
    <w:rsid w:val="00C75474"/>
    <w:rsid w:val="00C808A1"/>
    <w:rsid w:val="00C81E5B"/>
    <w:rsid w:val="00C95EB3"/>
    <w:rsid w:val="00CA020D"/>
    <w:rsid w:val="00CC50ED"/>
    <w:rsid w:val="00CD2CEA"/>
    <w:rsid w:val="00CF66E1"/>
    <w:rsid w:val="00CF6F7A"/>
    <w:rsid w:val="00D028CC"/>
    <w:rsid w:val="00D05CE2"/>
    <w:rsid w:val="00D25D80"/>
    <w:rsid w:val="00D275FD"/>
    <w:rsid w:val="00D428ED"/>
    <w:rsid w:val="00D42939"/>
    <w:rsid w:val="00D806A8"/>
    <w:rsid w:val="00D81A74"/>
    <w:rsid w:val="00D84160"/>
    <w:rsid w:val="00DA08A1"/>
    <w:rsid w:val="00DA3BD6"/>
    <w:rsid w:val="00DB0EC7"/>
    <w:rsid w:val="00DB59CC"/>
    <w:rsid w:val="00DB7644"/>
    <w:rsid w:val="00DC0CB7"/>
    <w:rsid w:val="00DC2074"/>
    <w:rsid w:val="00DC76E1"/>
    <w:rsid w:val="00DD5F87"/>
    <w:rsid w:val="00DF369C"/>
    <w:rsid w:val="00E035D7"/>
    <w:rsid w:val="00E31338"/>
    <w:rsid w:val="00E32084"/>
    <w:rsid w:val="00E37735"/>
    <w:rsid w:val="00E37DD6"/>
    <w:rsid w:val="00E664C5"/>
    <w:rsid w:val="00E73174"/>
    <w:rsid w:val="00E873F4"/>
    <w:rsid w:val="00E935B6"/>
    <w:rsid w:val="00E945C7"/>
    <w:rsid w:val="00E94EF6"/>
    <w:rsid w:val="00ED0503"/>
    <w:rsid w:val="00ED242C"/>
    <w:rsid w:val="00EE3DD0"/>
    <w:rsid w:val="00EF08EF"/>
    <w:rsid w:val="00F334A8"/>
    <w:rsid w:val="00F65291"/>
    <w:rsid w:val="00F66D9D"/>
    <w:rsid w:val="00F67DE8"/>
    <w:rsid w:val="00F734A4"/>
    <w:rsid w:val="00F7622C"/>
    <w:rsid w:val="00F900EA"/>
    <w:rsid w:val="00F946DA"/>
    <w:rsid w:val="00FA49B1"/>
    <w:rsid w:val="00FA69CF"/>
    <w:rsid w:val="00FA74B3"/>
    <w:rsid w:val="00FB3BA4"/>
    <w:rsid w:val="00FC2E2B"/>
    <w:rsid w:val="00FD342B"/>
    <w:rsid w:val="00FD71F4"/>
    <w:rsid w:val="00FE20DF"/>
    <w:rsid w:val="00FE32A8"/>
    <w:rsid w:val="00FF08A4"/>
    <w:rsid w:val="00FF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84451"/>
  <w15:docId w15:val="{C51A9832-6F42-4018-9756-E80883CB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61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9443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7D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D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4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4F3B"/>
  </w:style>
  <w:style w:type="paragraph" w:styleId="Stopka">
    <w:name w:val="footer"/>
    <w:basedOn w:val="Normalny"/>
    <w:link w:val="StopkaZnak"/>
    <w:uiPriority w:val="99"/>
    <w:unhideWhenUsed/>
    <w:rsid w:val="00044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4F3B"/>
  </w:style>
  <w:style w:type="paragraph" w:styleId="Tekstdymka">
    <w:name w:val="Balloon Text"/>
    <w:basedOn w:val="Normalny"/>
    <w:link w:val="TekstdymkaZnak"/>
    <w:uiPriority w:val="99"/>
    <w:semiHidden/>
    <w:unhideWhenUsed/>
    <w:rsid w:val="0004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44F3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99219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94437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894437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4437"/>
    <w:rPr>
      <w:rFonts w:ascii="Times New Roman" w:eastAsia="Times New Roman" w:hAnsi="Times New Roman"/>
      <w:szCs w:val="24"/>
    </w:rPr>
  </w:style>
  <w:style w:type="paragraph" w:styleId="NormalnyWeb">
    <w:name w:val="Normal (Web)"/>
    <w:basedOn w:val="Normalny"/>
    <w:uiPriority w:val="99"/>
    <w:semiHidden/>
    <w:unhideWhenUsed/>
    <w:rsid w:val="00970F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943B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omylnaczcionkaakapitu"/>
    <w:rsid w:val="008943BF"/>
  </w:style>
  <w:style w:type="character" w:styleId="Odwoaniedokomentarza">
    <w:name w:val="annotation reference"/>
    <w:basedOn w:val="Domylnaczcionkaakapitu"/>
    <w:uiPriority w:val="99"/>
    <w:semiHidden/>
    <w:unhideWhenUsed/>
    <w:rsid w:val="00045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2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20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20D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04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04A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04AB"/>
    <w:rPr>
      <w:vertAlign w:val="superscript"/>
    </w:rPr>
  </w:style>
  <w:style w:type="paragraph" w:styleId="Lista">
    <w:name w:val="List"/>
    <w:basedOn w:val="Normalny"/>
    <w:semiHidden/>
    <w:unhideWhenUsed/>
    <w:rsid w:val="00C23402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treci2">
    <w:name w:val="Tekst treści (2)"/>
    <w:basedOn w:val="Normalny"/>
    <w:rsid w:val="00655206"/>
    <w:pPr>
      <w:widowControl w:val="0"/>
      <w:shd w:val="clear" w:color="auto" w:fill="FFFFFF"/>
      <w:suppressAutoHyphens/>
      <w:spacing w:before="180" w:after="660" w:line="0" w:lineRule="atLeast"/>
      <w:ind w:hanging="345"/>
      <w:jc w:val="both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655206"/>
    <w:pPr>
      <w:widowControl w:val="0"/>
      <w:suppressLineNumbers/>
      <w:suppressAutoHyphens/>
      <w:spacing w:after="0" w:line="100" w:lineRule="atLeast"/>
    </w:pPr>
    <w:rPr>
      <w:rFonts w:ascii="Arial" w:eastAsia="Times New Roman" w:hAnsi="Arial"/>
      <w:sz w:val="24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rsid w:val="00301D2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7D5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D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~1\AppData\Local\Temp\papier%20firmowy%20GO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2D4FF-6F17-4588-AB63-B33F31B6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GOS.dotx</Template>
  <TotalTime>62</TotalTime>
  <Pages>10</Pages>
  <Words>4157</Words>
  <Characters>24948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</Company>
  <LinksUpToDate>false</LinksUpToDate>
  <CharactersWithSpaces>29047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Zakrzewska</dc:creator>
  <cp:lastModifiedBy>Aleksandra</cp:lastModifiedBy>
  <cp:revision>23</cp:revision>
  <cp:lastPrinted>2026-08-28T07:57:00Z</cp:lastPrinted>
  <dcterms:created xsi:type="dcterms:W3CDTF">2026-08-19T07:59:00Z</dcterms:created>
  <dcterms:modified xsi:type="dcterms:W3CDTF">2026-08-28T11:03:00Z</dcterms:modified>
</cp:coreProperties>
</file>